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77" w:rsidRDefault="00686977" w:rsidP="00686977">
      <w:pPr>
        <w:pStyle w:val="Nagwek1"/>
        <w:tabs>
          <w:tab w:val="clear" w:pos="1"/>
          <w:tab w:val="clear" w:pos="900"/>
          <w:tab w:val="clear" w:pos="1800"/>
          <w:tab w:val="clear" w:pos="2700"/>
          <w:tab w:val="left" w:pos="851"/>
          <w:tab w:val="left" w:pos="2520"/>
        </w:tabs>
        <w:spacing w:line="288" w:lineRule="auto"/>
        <w:ind w:left="851" w:firstLine="0"/>
        <w:jc w:val="left"/>
        <w:rPr>
          <w:rFonts w:ascii="Tahoma" w:hAnsi="Tahoma" w:cs="Tahoma"/>
          <w:spacing w:val="18"/>
          <w:sz w:val="12"/>
          <w:szCs w:val="12"/>
          <w:lang w:val="pl-PL"/>
        </w:rPr>
      </w:pPr>
      <w:r>
        <w:rPr>
          <w:rFonts w:ascii="Tahoma" w:eastAsia="Tahoma" w:hAnsi="Tahoma" w:cs="Tahoma"/>
          <w:noProof/>
          <w:spacing w:val="18"/>
          <w:sz w:val="32"/>
          <w:szCs w:val="32"/>
          <w:lang w:val="pl-PL"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5080</wp:posOffset>
            </wp:positionV>
            <wp:extent cx="624840" cy="617220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ahoma" w:hAnsi="Tahoma" w:cs="Tahoma"/>
          <w:spacing w:val="18"/>
          <w:sz w:val="32"/>
          <w:szCs w:val="32"/>
          <w:lang w:val="pl-PL"/>
        </w:rPr>
        <w:t xml:space="preserve">   </w:t>
      </w:r>
      <w:r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POLSKIEJ AKADEMII NAUK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pacing w:val="18"/>
          <w:sz w:val="12"/>
          <w:szCs w:val="12"/>
        </w:rPr>
      </w:pPr>
    </w:p>
    <w:p w:rsidR="00686977" w:rsidRDefault="00686977" w:rsidP="00686977">
      <w:pPr>
        <w:pBdr>
          <w:top w:val="single" w:sz="12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pacing w:val="18"/>
          <w:sz w:val="12"/>
          <w:szCs w:val="12"/>
        </w:rPr>
      </w:pP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Arial" w:hAnsi="Arial" w:cs="Arial"/>
          <w:bCs/>
          <w:sz w:val="16"/>
          <w:szCs w:val="16"/>
          <w:highlight w:val="yellow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:rsidR="00686977" w:rsidRDefault="00686977" w:rsidP="00686977">
      <w:pPr>
        <w:widowControl w:val="0"/>
        <w:autoSpaceDE w:val="0"/>
        <w:spacing w:line="360" w:lineRule="auto"/>
        <w:jc w:val="center"/>
        <w:rPr>
          <w:rFonts w:ascii="Arial" w:hAnsi="Arial" w:cs="Arial"/>
          <w:bCs/>
          <w:sz w:val="8"/>
          <w:szCs w:val="8"/>
          <w:highlight w:val="yellow"/>
        </w:rPr>
      </w:pPr>
    </w:p>
    <w:p w:rsidR="00FE37CB" w:rsidRDefault="00FE37CB" w:rsidP="00686977">
      <w:pPr>
        <w:widowControl w:val="0"/>
        <w:autoSpaceDE w:val="0"/>
        <w:spacing w:line="360" w:lineRule="auto"/>
        <w:jc w:val="center"/>
        <w:rPr>
          <w:rFonts w:ascii="Arial" w:hAnsi="Arial" w:cs="Arial"/>
          <w:bCs/>
          <w:sz w:val="8"/>
          <w:szCs w:val="8"/>
          <w:highlight w:val="yellow"/>
        </w:rPr>
      </w:pPr>
    </w:p>
    <w:p w:rsidR="00FE37CB" w:rsidRPr="00510D3C" w:rsidRDefault="00FE37CB" w:rsidP="00686977">
      <w:pPr>
        <w:widowControl w:val="0"/>
        <w:autoSpaceDE w:val="0"/>
        <w:spacing w:line="360" w:lineRule="auto"/>
        <w:jc w:val="center"/>
        <w:rPr>
          <w:rFonts w:ascii="Arial" w:hAnsi="Arial" w:cs="Arial"/>
          <w:bCs/>
          <w:sz w:val="8"/>
          <w:szCs w:val="8"/>
          <w:highlight w:val="yellow"/>
        </w:rPr>
      </w:pPr>
    </w:p>
    <w:p w:rsidR="00686977" w:rsidRPr="004C325C" w:rsidRDefault="00BD165A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IGR/ZP/066/08/2019</w:t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>Załącznik nr 7 do Ogłoszenia</w:t>
      </w:r>
    </w:p>
    <w:p w:rsidR="004C325C" w:rsidRDefault="004C325C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E37CB" w:rsidRDefault="00FE37CB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86977" w:rsidRPr="004C325C" w:rsidRDefault="00686977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b/>
          <w:bCs/>
          <w:sz w:val="22"/>
          <w:szCs w:val="22"/>
        </w:rPr>
        <w:t>WZÓR UMOWY</w:t>
      </w:r>
    </w:p>
    <w:p w:rsidR="00686977" w:rsidRDefault="00686977" w:rsidP="004C325C">
      <w:pPr>
        <w:widowControl w:val="0"/>
        <w:tabs>
          <w:tab w:val="left" w:pos="283"/>
        </w:tabs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E37CB" w:rsidRPr="004C325C" w:rsidRDefault="00FE37CB" w:rsidP="004C325C">
      <w:pPr>
        <w:widowControl w:val="0"/>
        <w:tabs>
          <w:tab w:val="left" w:pos="283"/>
        </w:tabs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dniu</w:t>
      </w:r>
      <w:r w:rsidRPr="004C325C">
        <w:rPr>
          <w:rFonts w:ascii="Arial" w:eastAsia="Arial" w:hAnsi="Arial" w:cs="Arial"/>
          <w:sz w:val="22"/>
          <w:szCs w:val="22"/>
        </w:rPr>
        <w:t xml:space="preserve"> …………………..</w:t>
      </w:r>
      <w:r w:rsidRPr="004C325C">
        <w:rPr>
          <w:rFonts w:ascii="Arial" w:hAnsi="Arial" w:cs="Arial"/>
          <w:sz w:val="22"/>
          <w:szCs w:val="22"/>
        </w:rPr>
        <w:t>roku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została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zawarta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umowa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pomiędzy:</w:t>
      </w: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b/>
          <w:bCs/>
          <w:sz w:val="22"/>
          <w:szCs w:val="22"/>
        </w:rPr>
        <w:t>Instytutem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Genetyki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Roślin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Polskiej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Akademii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Nauk,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ul.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Strzeszyńska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34,</w:t>
      </w: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60-479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Poznań</w:t>
      </w:r>
      <w:r w:rsidRPr="004C325C">
        <w:rPr>
          <w:rFonts w:ascii="Arial" w:hAnsi="Arial" w:cs="Arial"/>
          <w:color w:val="000000"/>
          <w:sz w:val="22"/>
          <w:szCs w:val="22"/>
        </w:rPr>
        <w:t>,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zwanym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dalej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Zamawiającym</w:t>
      </w:r>
      <w:r w:rsidRPr="004C325C">
        <w:rPr>
          <w:rFonts w:ascii="Arial" w:hAnsi="Arial" w:cs="Arial"/>
          <w:sz w:val="22"/>
          <w:szCs w:val="22"/>
        </w:rPr>
        <w:t>,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reprezentowanym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przez:</w:t>
      </w:r>
    </w:p>
    <w:p w:rsidR="00686977" w:rsidRPr="004C325C" w:rsidRDefault="00686977" w:rsidP="004C325C">
      <w:pPr>
        <w:widowControl w:val="0"/>
        <w:autoSpaceDE w:val="0"/>
        <w:spacing w:line="312" w:lineRule="auto"/>
        <w:ind w:left="-12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Prof.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dr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hab.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Bogdana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C325C">
        <w:rPr>
          <w:rFonts w:ascii="Arial" w:hAnsi="Arial" w:cs="Arial"/>
          <w:sz w:val="22"/>
          <w:szCs w:val="22"/>
        </w:rPr>
        <w:t>Wolko</w:t>
      </w:r>
      <w:proofErr w:type="spellEnd"/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–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Dyrektora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</w:p>
    <w:p w:rsidR="00686977" w:rsidRPr="004C325C" w:rsidRDefault="00686977" w:rsidP="004C325C">
      <w:pPr>
        <w:widowControl w:val="0"/>
        <w:autoSpaceDE w:val="0"/>
        <w:spacing w:line="312" w:lineRule="auto"/>
        <w:ind w:left="-12"/>
        <w:jc w:val="both"/>
        <w:rPr>
          <w:rFonts w:ascii="Arial" w:eastAsia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</w:p>
    <w:p w:rsidR="00686977" w:rsidRPr="004C325C" w:rsidRDefault="00686977" w:rsidP="004C325C">
      <w:pPr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r w:rsidRPr="004C325C">
        <w:rPr>
          <w:rFonts w:ascii="Arial" w:eastAsia="Arial" w:hAnsi="Arial" w:cs="Arial"/>
          <w:sz w:val="22"/>
          <w:szCs w:val="22"/>
        </w:rPr>
        <w:t>……………</w:t>
      </w:r>
      <w:r w:rsidRPr="004C325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..............................................................................................................., zarejestrowaną w …………………………………………….</w:t>
      </w:r>
      <w:bookmarkEnd w:id="1"/>
    </w:p>
    <w:p w:rsidR="00686977" w:rsidRPr="004C325C" w:rsidRDefault="00686977" w:rsidP="004C325C">
      <w:pPr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NIP:</w:t>
      </w:r>
      <w:r w:rsidRPr="004C325C">
        <w:rPr>
          <w:rStyle w:val="FontStyle46"/>
          <w:rFonts w:ascii="Arial" w:hAnsi="Arial" w:cs="Arial"/>
        </w:rPr>
        <w:t xml:space="preserve"> …………………….</w:t>
      </w:r>
      <w:r w:rsidRPr="004C325C">
        <w:rPr>
          <w:rFonts w:ascii="Arial" w:hAnsi="Arial" w:cs="Arial"/>
          <w:sz w:val="22"/>
          <w:szCs w:val="22"/>
        </w:rPr>
        <w:tab/>
        <w:t>Regon: ………………..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eastAsia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zwaną dalej </w:t>
      </w:r>
      <w:r w:rsidRPr="004C325C">
        <w:rPr>
          <w:rFonts w:ascii="Arial" w:hAnsi="Arial" w:cs="Arial"/>
          <w:b/>
          <w:bCs/>
          <w:sz w:val="22"/>
          <w:szCs w:val="22"/>
        </w:rPr>
        <w:t>Wykonawcą</w:t>
      </w:r>
      <w:r w:rsidRPr="004C325C">
        <w:rPr>
          <w:rFonts w:ascii="Arial" w:hAnsi="Arial" w:cs="Arial"/>
          <w:sz w:val="22"/>
          <w:szCs w:val="22"/>
        </w:rPr>
        <w:t>, reprezentowaną przez: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sz w:val="22"/>
          <w:szCs w:val="22"/>
        </w:rPr>
        <w:t xml:space="preserve">………………………………………………… 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zwanymi dalej łącznie Stronami 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następującej treści: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686977" w:rsidRPr="004C325C" w:rsidRDefault="00686977" w:rsidP="004C325C">
      <w:pPr>
        <w:pStyle w:val="Tekstpodstawowy2"/>
        <w:numPr>
          <w:ilvl w:val="0"/>
          <w:numId w:val="2"/>
        </w:numPr>
        <w:tabs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Przedmiotem umowy jest wykonanie przez Wykonawcę na rzecz Zamawiającego usługi sekwencjonowania </w:t>
      </w:r>
      <w:proofErr w:type="spellStart"/>
      <w:r w:rsidRPr="004C325C">
        <w:rPr>
          <w:rFonts w:ascii="Arial" w:hAnsi="Arial" w:cs="Arial"/>
          <w:sz w:val="22"/>
          <w:szCs w:val="22"/>
        </w:rPr>
        <w:t>transkryptomów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 metodą NGS, z zastosowaniem technologii </w:t>
      </w:r>
      <w:proofErr w:type="spellStart"/>
      <w:r w:rsidRPr="004C325C">
        <w:rPr>
          <w:rFonts w:ascii="Arial" w:hAnsi="Arial" w:cs="Arial"/>
          <w:sz w:val="22"/>
          <w:szCs w:val="22"/>
        </w:rPr>
        <w:t>Illuminy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, zwanej w dalszej treści niniejszej umowy „Usługą”, zgodnie ze zobowiązaniem Wykonawcy określonym w jego ofercie z dnia …………, </w:t>
      </w:r>
      <w:r w:rsidR="004C325C">
        <w:rPr>
          <w:rFonts w:ascii="Arial" w:hAnsi="Arial" w:cs="Arial"/>
          <w:sz w:val="22"/>
          <w:szCs w:val="22"/>
        </w:rPr>
        <w:t>stanowiącej załącznik nr 1 do </w:t>
      </w:r>
      <w:r w:rsidRPr="004C325C">
        <w:rPr>
          <w:rFonts w:ascii="Arial" w:hAnsi="Arial" w:cs="Arial"/>
          <w:sz w:val="22"/>
          <w:szCs w:val="22"/>
        </w:rPr>
        <w:t>niniejszej umowy.</w:t>
      </w:r>
    </w:p>
    <w:p w:rsidR="00686977" w:rsidRPr="004C325C" w:rsidRDefault="00686977" w:rsidP="004C325C">
      <w:pPr>
        <w:pStyle w:val="Tekstpodstawowy2"/>
        <w:numPr>
          <w:ilvl w:val="0"/>
          <w:numId w:val="2"/>
        </w:numPr>
        <w:tabs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Zakres Usługi obejmuje:</w:t>
      </w:r>
    </w:p>
    <w:p w:rsidR="00813517" w:rsidRDefault="00686977" w:rsidP="00813517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12" w:lineRule="auto"/>
        <w:ind w:hanging="1211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kontrolę jakości próbek RNA,</w:t>
      </w:r>
    </w:p>
    <w:p w:rsidR="00813517" w:rsidRPr="00813517" w:rsidRDefault="00813517" w:rsidP="00813517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12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przygotowanie bibliotek </w:t>
      </w:r>
      <w:proofErr w:type="spellStart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>cDNA</w:t>
      </w:r>
      <w:proofErr w:type="spellEnd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typu "</w:t>
      </w:r>
      <w:proofErr w:type="spellStart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>stranded</w:t>
      </w:r>
      <w:proofErr w:type="spellEnd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>" dla wszystkich dostarczonych prób RNA</w:t>
      </w:r>
      <w:r w:rsidR="00953581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poprzez selekcję </w:t>
      </w:r>
      <w:proofErr w:type="spellStart"/>
      <w:r w:rsidR="00953581">
        <w:rPr>
          <w:rFonts w:ascii="Arial" w:eastAsia="SimSun" w:hAnsi="Arial" w:cs="Arial"/>
          <w:kern w:val="3"/>
          <w:sz w:val="22"/>
          <w:szCs w:val="22"/>
          <w:lang w:bidi="hi-IN"/>
        </w:rPr>
        <w:t>poly</w:t>
      </w:r>
      <w:proofErr w:type="spellEnd"/>
      <w:r w:rsidR="00953581">
        <w:rPr>
          <w:rFonts w:ascii="Arial" w:eastAsia="SimSun" w:hAnsi="Arial" w:cs="Arial"/>
          <w:kern w:val="3"/>
          <w:sz w:val="22"/>
          <w:szCs w:val="22"/>
          <w:lang w:bidi="hi-IN"/>
        </w:rPr>
        <w:t>-A</w:t>
      </w:r>
    </w:p>
    <w:p w:rsidR="00813517" w:rsidRPr="00813517" w:rsidRDefault="00813517" w:rsidP="00813517">
      <w:pPr>
        <w:pStyle w:val="Akapitzlist"/>
        <w:widowControl w:val="0"/>
        <w:numPr>
          <w:ilvl w:val="1"/>
          <w:numId w:val="2"/>
        </w:numPr>
        <w:tabs>
          <w:tab w:val="clear" w:pos="1637"/>
          <w:tab w:val="num" w:pos="851"/>
        </w:tabs>
        <w:suppressAutoHyphens w:val="0"/>
        <w:autoSpaceDN w:val="0"/>
        <w:spacing w:line="288" w:lineRule="auto"/>
        <w:ind w:hanging="1211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sekwencjonowanie w trybie sparowanych odczytów: </w:t>
      </w:r>
    </w:p>
    <w:p w:rsidR="00813517" w:rsidRPr="00813517" w:rsidRDefault="00813517" w:rsidP="00813517">
      <w:pPr>
        <w:widowControl w:val="0"/>
        <w:numPr>
          <w:ilvl w:val="0"/>
          <w:numId w:val="7"/>
        </w:numPr>
        <w:tabs>
          <w:tab w:val="num" w:pos="1440"/>
        </w:tabs>
        <w:suppressAutoHyphens w:val="0"/>
        <w:autoSpaceDN w:val="0"/>
        <w:spacing w:line="288" w:lineRule="auto"/>
        <w:ind w:left="144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>1</w:t>
      </w:r>
      <w:r w:rsidR="00953581">
        <w:rPr>
          <w:rFonts w:ascii="Arial" w:eastAsia="SimSun" w:hAnsi="Arial" w:cs="Arial"/>
          <w:kern w:val="3"/>
          <w:sz w:val="22"/>
          <w:szCs w:val="22"/>
          <w:lang w:bidi="hi-IN"/>
        </w:rPr>
        <w:t>92</w:t>
      </w:r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prób</w:t>
      </w:r>
      <w:r w:rsidR="00953581">
        <w:rPr>
          <w:rFonts w:ascii="Arial" w:eastAsia="SimSun" w:hAnsi="Arial" w:cs="Arial"/>
          <w:kern w:val="3"/>
          <w:sz w:val="22"/>
          <w:szCs w:val="22"/>
          <w:lang w:bidi="hi-IN"/>
        </w:rPr>
        <w:t>y</w:t>
      </w:r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2x1</w:t>
      </w:r>
      <w:r w:rsidR="00953581">
        <w:rPr>
          <w:rFonts w:ascii="Arial" w:eastAsia="SimSun" w:hAnsi="Arial" w:cs="Arial"/>
          <w:kern w:val="3"/>
          <w:sz w:val="22"/>
          <w:szCs w:val="22"/>
          <w:lang w:bidi="hi-IN"/>
        </w:rPr>
        <w:t>5</w:t>
      </w:r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0 bp, przy zakładanej liczbie odczytów min. 35 mln na próbę wykonane zestawem dedykowanym dla technologii </w:t>
      </w:r>
      <w:proofErr w:type="spellStart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>Illuminy</w:t>
      </w:r>
      <w:proofErr w:type="spellEnd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(HiSeq4000 lub </w:t>
      </w:r>
      <w:r w:rsidRPr="00813517">
        <w:rPr>
          <w:rFonts w:ascii="Arial" w:eastAsia="SimSun" w:hAnsi="Arial" w:cs="Arial"/>
          <w:bCs/>
          <w:kern w:val="3"/>
          <w:sz w:val="22"/>
          <w:szCs w:val="22"/>
          <w:lang w:bidi="hi-IN"/>
        </w:rPr>
        <w:t>NovaSeq6000</w:t>
      </w:r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>)</w:t>
      </w:r>
    </w:p>
    <w:p w:rsidR="004C325C" w:rsidRPr="004C325C" w:rsidRDefault="00686977" w:rsidP="004C325C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12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kontrolę jakości odczytów sekwencjonowania </w:t>
      </w:r>
      <w:r w:rsidR="00953581">
        <w:rPr>
          <w:rFonts w:ascii="Arial" w:hAnsi="Arial" w:cs="Arial"/>
          <w:sz w:val="22"/>
          <w:szCs w:val="22"/>
        </w:rPr>
        <w:t xml:space="preserve">z usunięciem sekwencji adapterowych </w:t>
      </w:r>
      <w:r w:rsidRPr="004C325C">
        <w:rPr>
          <w:rFonts w:ascii="Arial" w:hAnsi="Arial" w:cs="Arial"/>
          <w:sz w:val="22"/>
          <w:szCs w:val="22"/>
        </w:rPr>
        <w:t>przed udostępnieniem,</w:t>
      </w:r>
    </w:p>
    <w:p w:rsidR="00686977" w:rsidRPr="004C325C" w:rsidRDefault="00686977" w:rsidP="004C325C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12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udostępnianie danych poprzez odpowiednio szybki </w:t>
      </w:r>
      <w:r w:rsidR="004C325C" w:rsidRPr="004C325C">
        <w:rPr>
          <w:rFonts w:ascii="Arial" w:hAnsi="Arial" w:cs="Arial"/>
          <w:sz w:val="22"/>
          <w:szCs w:val="22"/>
        </w:rPr>
        <w:t xml:space="preserve">serwer internetowy </w:t>
      </w:r>
      <w:r w:rsidR="004C325C" w:rsidRPr="004C325C">
        <w:rPr>
          <w:rFonts w:ascii="Arial" w:hAnsi="Arial" w:cs="Arial"/>
          <w:sz w:val="22"/>
          <w:szCs w:val="22"/>
        </w:rPr>
        <w:lastRenderedPageBreak/>
        <w:t>i/l</w:t>
      </w:r>
      <w:r w:rsidR="004C325C">
        <w:rPr>
          <w:rFonts w:ascii="Arial" w:hAnsi="Arial" w:cs="Arial"/>
          <w:sz w:val="22"/>
          <w:szCs w:val="22"/>
        </w:rPr>
        <w:t>ub </w:t>
      </w:r>
      <w:r w:rsidR="004C325C" w:rsidRPr="004C325C">
        <w:rPr>
          <w:rFonts w:ascii="Arial" w:hAnsi="Arial" w:cs="Arial"/>
          <w:sz w:val="22"/>
          <w:szCs w:val="22"/>
        </w:rPr>
        <w:t>wysyłanie na zwrotnych dyskach HDD.</w:t>
      </w:r>
    </w:p>
    <w:p w:rsidR="00686977" w:rsidRPr="004C325C" w:rsidRDefault="00686977" w:rsidP="004C325C">
      <w:pPr>
        <w:pStyle w:val="Akapitzlist1"/>
        <w:numPr>
          <w:ilvl w:val="1"/>
          <w:numId w:val="2"/>
        </w:numPr>
        <w:tabs>
          <w:tab w:val="left" w:pos="851"/>
        </w:tabs>
        <w:spacing w:after="0" w:line="312" w:lineRule="auto"/>
        <w:ind w:left="851" w:hanging="425"/>
        <w:contextualSpacing/>
        <w:jc w:val="both"/>
        <w:rPr>
          <w:rFonts w:ascii="Arial" w:hAnsi="Arial" w:cs="Arial"/>
        </w:rPr>
      </w:pPr>
      <w:r w:rsidRPr="004C325C">
        <w:rPr>
          <w:rFonts w:ascii="Arial" w:hAnsi="Arial" w:cs="Arial"/>
        </w:rPr>
        <w:t>udostępnianie surowych danych w formacie FASTQ,</w:t>
      </w:r>
    </w:p>
    <w:p w:rsidR="00686977" w:rsidRPr="004C325C" w:rsidRDefault="00686977" w:rsidP="004C325C">
      <w:pPr>
        <w:pStyle w:val="Akapitzlist1"/>
        <w:numPr>
          <w:ilvl w:val="1"/>
          <w:numId w:val="2"/>
        </w:numPr>
        <w:tabs>
          <w:tab w:val="left" w:pos="851"/>
        </w:tabs>
        <w:spacing w:after="0" w:line="312" w:lineRule="auto"/>
        <w:ind w:left="851" w:hanging="425"/>
        <w:contextualSpacing/>
        <w:jc w:val="both"/>
        <w:rPr>
          <w:rFonts w:ascii="Arial" w:hAnsi="Arial" w:cs="Arial"/>
        </w:rPr>
      </w:pPr>
      <w:r w:rsidRPr="004C325C">
        <w:rPr>
          <w:rFonts w:ascii="Arial" w:hAnsi="Arial" w:cs="Arial"/>
        </w:rPr>
        <w:t>gwarancję re-sekwencjonowani</w:t>
      </w:r>
      <w:r w:rsidR="004C325C" w:rsidRPr="004C325C">
        <w:rPr>
          <w:rFonts w:ascii="Arial" w:hAnsi="Arial" w:cs="Arial"/>
        </w:rPr>
        <w:t>a w przypadku błędnych odczytów.</w:t>
      </w:r>
    </w:p>
    <w:p w:rsidR="00FE37CB" w:rsidRPr="00FE37CB" w:rsidRDefault="00FE37CB" w:rsidP="00FE37CB">
      <w:pPr>
        <w:pStyle w:val="Akapitzlist2"/>
        <w:numPr>
          <w:ilvl w:val="0"/>
          <w:numId w:val="2"/>
        </w:numPr>
        <w:tabs>
          <w:tab w:val="left" w:pos="720"/>
        </w:tabs>
        <w:spacing w:after="0" w:line="312" w:lineRule="auto"/>
        <w:ind w:left="499" w:hanging="357"/>
        <w:jc w:val="both"/>
        <w:rPr>
          <w:rFonts w:ascii="Arial" w:hAnsi="Arial" w:cs="Arial"/>
        </w:rPr>
      </w:pPr>
      <w:r w:rsidRPr="00FE37CB">
        <w:rPr>
          <w:rFonts w:ascii="Arial" w:hAnsi="Arial" w:cs="Arial"/>
        </w:rPr>
        <w:t xml:space="preserve">Zamawiający zakłada usługę konsekutywną; z możliwością negocjacji cen związaną z rozwojem technologii </w:t>
      </w:r>
      <w:proofErr w:type="spellStart"/>
      <w:r w:rsidRPr="00FE37CB">
        <w:rPr>
          <w:rFonts w:ascii="Arial" w:hAnsi="Arial" w:cs="Arial"/>
        </w:rPr>
        <w:t>Illuminy</w:t>
      </w:r>
      <w:proofErr w:type="spellEnd"/>
      <w:r w:rsidRPr="00FE37CB">
        <w:rPr>
          <w:rFonts w:ascii="Arial" w:hAnsi="Arial" w:cs="Arial"/>
        </w:rPr>
        <w:t>.</w:t>
      </w:r>
    </w:p>
    <w:p w:rsidR="00FE37CB" w:rsidRPr="00FE37CB" w:rsidRDefault="00FE37CB" w:rsidP="00FE37CB">
      <w:pPr>
        <w:pStyle w:val="Akapitzlist2"/>
        <w:numPr>
          <w:ilvl w:val="0"/>
          <w:numId w:val="2"/>
        </w:numPr>
        <w:tabs>
          <w:tab w:val="num" w:pos="1637"/>
        </w:tabs>
        <w:spacing w:after="0" w:line="312" w:lineRule="auto"/>
        <w:ind w:left="499" w:hanging="357"/>
        <w:jc w:val="both"/>
        <w:rPr>
          <w:rFonts w:ascii="Arial" w:hAnsi="Arial" w:cs="Arial"/>
        </w:rPr>
      </w:pPr>
      <w:r w:rsidRPr="00FE37CB">
        <w:rPr>
          <w:rFonts w:ascii="Arial" w:hAnsi="Arial" w:cs="Arial"/>
        </w:rPr>
        <w:t>Gwarancja: re-sekwencjonowanie w przypadku błędnych odczytów.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Zamawiający posiada wyłączne prawo do dysponowania wynikami Usługi, ich analizy i publikacji. 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:rsidR="00813517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Zamawiający zobowiązuje się dostarczyć materiał wyjściowy do sekwencjonowania </w:t>
      </w:r>
      <w:proofErr w:type="spellStart"/>
      <w:r w:rsidRPr="004C325C">
        <w:rPr>
          <w:rFonts w:ascii="Arial" w:hAnsi="Arial" w:cs="Arial"/>
          <w:sz w:val="22"/>
          <w:szCs w:val="22"/>
        </w:rPr>
        <w:t>transkryptomów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 do siedziby Wykonawcy, na koszt Wykonawcy, w ilości i jakości umożliwiającej wykonanie danego Zamówienia. </w:t>
      </w:r>
    </w:p>
    <w:p w:rsidR="00813517" w:rsidRPr="00813517" w:rsidRDefault="0081351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3517">
        <w:rPr>
          <w:rFonts w:ascii="Arial" w:hAnsi="Arial" w:cs="Arial"/>
          <w:sz w:val="22"/>
          <w:szCs w:val="22"/>
        </w:rPr>
        <w:t xml:space="preserve">Próbki zostaną wysłane jednorazowo, w terminie </w:t>
      </w:r>
      <w:r w:rsidR="00953581">
        <w:rPr>
          <w:rFonts w:ascii="Arial" w:hAnsi="Arial" w:cs="Arial"/>
          <w:sz w:val="22"/>
          <w:szCs w:val="22"/>
        </w:rPr>
        <w:t>do 2</w:t>
      </w:r>
      <w:r w:rsidRPr="00813517">
        <w:rPr>
          <w:rFonts w:ascii="Arial" w:hAnsi="Arial" w:cs="Arial"/>
          <w:sz w:val="22"/>
          <w:szCs w:val="22"/>
        </w:rPr>
        <w:t xml:space="preserve"> tygodni od podpisania umowy</w:t>
      </w:r>
      <w:r>
        <w:rPr>
          <w:rFonts w:ascii="Arial" w:hAnsi="Arial" w:cs="Arial"/>
          <w:sz w:val="22"/>
          <w:szCs w:val="22"/>
        </w:rPr>
        <w:t>.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Termin wykonania Us</w:t>
      </w:r>
      <w:r w:rsidR="00813517">
        <w:rPr>
          <w:rFonts w:ascii="Arial" w:hAnsi="Arial" w:cs="Arial"/>
          <w:sz w:val="22"/>
          <w:szCs w:val="22"/>
        </w:rPr>
        <w:t>ługi objętej Zamówieniem wynosi</w:t>
      </w:r>
      <w:r w:rsidRPr="004C325C">
        <w:rPr>
          <w:rFonts w:ascii="Arial" w:hAnsi="Arial" w:cs="Arial"/>
          <w:sz w:val="22"/>
          <w:szCs w:val="22"/>
        </w:rPr>
        <w:t xml:space="preserve"> maksymalnie </w:t>
      </w:r>
      <w:r w:rsidR="00FE37CB">
        <w:rPr>
          <w:rFonts w:ascii="Arial" w:hAnsi="Arial" w:cs="Arial"/>
          <w:sz w:val="22"/>
          <w:szCs w:val="22"/>
        </w:rPr>
        <w:t>6</w:t>
      </w:r>
      <w:r w:rsidR="004C325C" w:rsidRPr="004C325C">
        <w:rPr>
          <w:rFonts w:ascii="Arial" w:hAnsi="Arial" w:cs="Arial"/>
          <w:sz w:val="22"/>
          <w:szCs w:val="22"/>
        </w:rPr>
        <w:t xml:space="preserve"> t</w:t>
      </w:r>
      <w:r w:rsidR="00813517">
        <w:rPr>
          <w:rFonts w:ascii="Arial" w:hAnsi="Arial" w:cs="Arial"/>
          <w:sz w:val="22"/>
          <w:szCs w:val="22"/>
        </w:rPr>
        <w:t>ygodni</w:t>
      </w:r>
      <w:r w:rsidRPr="004C325C">
        <w:rPr>
          <w:rFonts w:ascii="Arial" w:hAnsi="Arial" w:cs="Arial"/>
          <w:sz w:val="22"/>
          <w:szCs w:val="22"/>
        </w:rPr>
        <w:t xml:space="preserve">, liczonych od dnia otrzymania przez Wykonawcę od Zamawiającego materiału wyjściowego do </w:t>
      </w:r>
      <w:proofErr w:type="spellStart"/>
      <w:r w:rsidRPr="004C325C">
        <w:rPr>
          <w:rFonts w:ascii="Arial" w:hAnsi="Arial" w:cs="Arial"/>
          <w:sz w:val="22"/>
          <w:szCs w:val="22"/>
        </w:rPr>
        <w:t>sekwenjonowania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325C">
        <w:rPr>
          <w:rFonts w:ascii="Arial" w:hAnsi="Arial" w:cs="Arial"/>
          <w:sz w:val="22"/>
          <w:szCs w:val="22"/>
        </w:rPr>
        <w:t>transkryptomów</w:t>
      </w:r>
      <w:proofErr w:type="spellEnd"/>
      <w:r w:rsidRPr="004C325C">
        <w:rPr>
          <w:rFonts w:ascii="Arial" w:hAnsi="Arial" w:cs="Arial"/>
          <w:sz w:val="22"/>
          <w:szCs w:val="22"/>
        </w:rPr>
        <w:t>.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Termin wykonania Usługi objętej zamówieniem, o którym mowa w ust. 2 niniejszej umowy, obejmuje również udostępnienie Zamaw</w:t>
      </w:r>
      <w:r w:rsidR="004C325C">
        <w:rPr>
          <w:rFonts w:ascii="Arial" w:hAnsi="Arial" w:cs="Arial"/>
          <w:sz w:val="22"/>
          <w:szCs w:val="22"/>
        </w:rPr>
        <w:t>iającemu danych sekwencyjnych w </w:t>
      </w:r>
      <w:r w:rsidRPr="004C325C">
        <w:rPr>
          <w:rFonts w:ascii="Arial" w:hAnsi="Arial" w:cs="Arial"/>
          <w:sz w:val="22"/>
          <w:szCs w:val="22"/>
        </w:rPr>
        <w:t xml:space="preserve">wersji elektronicznej, dotyczących wyników przeprowadzonych badań (analiz). 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Osobami </w:t>
      </w:r>
      <w:r w:rsidRPr="004C325C">
        <w:rPr>
          <w:rFonts w:ascii="Arial" w:hAnsi="Arial" w:cs="Arial"/>
          <w:color w:val="000000"/>
          <w:sz w:val="22"/>
          <w:szCs w:val="22"/>
        </w:rPr>
        <w:t>odpowiedzialnymi (do kontaktu) za realizację przedmiotu umowy</w:t>
      </w:r>
      <w:r w:rsidRPr="004C325C">
        <w:rPr>
          <w:rFonts w:ascii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 xml:space="preserve">w imieniu Wykonawcy są: </w:t>
      </w:r>
    </w:p>
    <w:p w:rsidR="00686977" w:rsidRPr="004C325C" w:rsidRDefault="00686977" w:rsidP="00FE37CB">
      <w:pPr>
        <w:autoSpaceDE w:val="0"/>
        <w:autoSpaceDN w:val="0"/>
        <w:adjustRightInd w:val="0"/>
        <w:spacing w:line="312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4C325C">
        <w:rPr>
          <w:rFonts w:ascii="Arial" w:hAnsi="Arial" w:cs="Arial"/>
          <w:sz w:val="22"/>
          <w:szCs w:val="22"/>
        </w:rPr>
        <w:t xml:space="preserve">, tel. ............., e-mail: </w:t>
      </w:r>
      <w:hyperlink r:id="rId9" w:history="1">
        <w:r w:rsidRPr="004C325C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Osobami </w:t>
      </w:r>
      <w:r w:rsidRPr="004C325C">
        <w:rPr>
          <w:rFonts w:ascii="Arial" w:hAnsi="Arial" w:cs="Arial"/>
          <w:color w:val="000000"/>
          <w:sz w:val="22"/>
          <w:szCs w:val="22"/>
        </w:rPr>
        <w:t>odpowiedzialnymi (do kontaktu) za realizację przedmiotu umowy</w:t>
      </w:r>
      <w:r w:rsidRPr="004C325C">
        <w:rPr>
          <w:rFonts w:ascii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 xml:space="preserve">w imieniu Zamawiającego są: </w:t>
      </w:r>
    </w:p>
    <w:p w:rsidR="00686977" w:rsidRPr="004C325C" w:rsidRDefault="00686977" w:rsidP="00FE37CB">
      <w:pPr>
        <w:autoSpaceDE w:val="0"/>
        <w:autoSpaceDN w:val="0"/>
        <w:adjustRightInd w:val="0"/>
        <w:spacing w:line="312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4C325C">
        <w:rPr>
          <w:rFonts w:ascii="Arial" w:hAnsi="Arial" w:cs="Arial"/>
          <w:sz w:val="22"/>
          <w:szCs w:val="22"/>
        </w:rPr>
        <w:t xml:space="preserve">, tel. ............., e-mail: </w:t>
      </w:r>
      <w:hyperlink r:id="rId10" w:history="1">
        <w:r w:rsidRPr="004C325C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686977" w:rsidRPr="004C325C" w:rsidRDefault="00686977" w:rsidP="004C325C">
      <w:pPr>
        <w:pStyle w:val="Standard"/>
        <w:numPr>
          <w:ilvl w:val="0"/>
          <w:numId w:val="4"/>
        </w:numPr>
        <w:tabs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 wykonanie przedmiotu umowy Wykonawca otrzyma wynagrodzenie w wysokości netto: ............. zł (słownie: .................................. złotych ........./100), co po doliczeniu podatku VAT, w wysokości .............. zł stanowi kwotę brutto: .......................... zł (słownie: .................................................... złotych ...../100).</w:t>
      </w:r>
    </w:p>
    <w:p w:rsidR="00686977" w:rsidRDefault="00686977" w:rsidP="004C325C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Zamawiający zobowiązuje się zapłacić Wykonawcy wynagrodzenie, po wykonaniu Usługi objętej Zamówieniem, stanowiące iloczyn ilo</w:t>
      </w:r>
      <w:r w:rsidR="004C325C">
        <w:rPr>
          <w:rFonts w:ascii="Arial" w:hAnsi="Arial" w:cs="Arial"/>
          <w:sz w:val="22"/>
          <w:szCs w:val="22"/>
        </w:rPr>
        <w:t>ści wykonanych sekwencjonowań i </w:t>
      </w:r>
      <w:r w:rsidRPr="004C325C">
        <w:rPr>
          <w:rFonts w:ascii="Arial" w:hAnsi="Arial" w:cs="Arial"/>
          <w:sz w:val="22"/>
          <w:szCs w:val="22"/>
        </w:rPr>
        <w:t>koszt</w:t>
      </w:r>
      <w:r w:rsidR="004C325C">
        <w:rPr>
          <w:rFonts w:ascii="Arial" w:hAnsi="Arial" w:cs="Arial"/>
          <w:sz w:val="22"/>
          <w:szCs w:val="22"/>
        </w:rPr>
        <w:t>u ich wykonania, określonego w F</w:t>
      </w:r>
      <w:r w:rsidRPr="004C325C">
        <w:rPr>
          <w:rFonts w:ascii="Arial" w:hAnsi="Arial" w:cs="Arial"/>
          <w:sz w:val="22"/>
          <w:szCs w:val="22"/>
        </w:rPr>
        <w:t>ormularzu cenowym oferty Wykonawcy, stanowiącej załącznik nr 1 do umowy, w terminie 14 dni od daty wykonania Usługi objętej Zamówieniem i doręczenia prawidłowej faktury wystawionej przez Wykonawcę.</w:t>
      </w:r>
    </w:p>
    <w:p w:rsidR="00553C7E" w:rsidRPr="004C325C" w:rsidRDefault="00553C7E" w:rsidP="004C325C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dopuszcza możliwość wystawienia faktury w euro.</w:t>
      </w:r>
      <w:bookmarkStart w:id="2" w:name="_GoBack"/>
      <w:bookmarkEnd w:id="2"/>
    </w:p>
    <w:p w:rsidR="00686977" w:rsidRPr="004C325C" w:rsidRDefault="00686977" w:rsidP="004C325C">
      <w:pPr>
        <w:pStyle w:val="Standard"/>
        <w:numPr>
          <w:ilvl w:val="0"/>
          <w:numId w:val="4"/>
        </w:numPr>
        <w:tabs>
          <w:tab w:val="clear" w:pos="360"/>
          <w:tab w:val="num" w:pos="426"/>
          <w:tab w:val="left" w:pos="1276"/>
          <w:tab w:val="left" w:pos="5103"/>
          <w:tab w:val="left" w:leader="dot" w:pos="8222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Zapłata nastąpi przelewem na rachunek bankowy Wykonawcy wskazany w fakturze.</w:t>
      </w:r>
    </w:p>
    <w:p w:rsidR="00686977" w:rsidRPr="004C325C" w:rsidRDefault="00686977" w:rsidP="004C325C">
      <w:pPr>
        <w:pStyle w:val="Akapitzlist1"/>
        <w:numPr>
          <w:ilvl w:val="0"/>
          <w:numId w:val="4"/>
        </w:numPr>
        <w:tabs>
          <w:tab w:val="clear" w:pos="360"/>
          <w:tab w:val="num" w:pos="426"/>
          <w:tab w:val="left" w:pos="1276"/>
        </w:tabs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4C325C">
        <w:rPr>
          <w:rFonts w:ascii="Arial" w:hAnsi="Arial" w:cs="Arial"/>
        </w:rPr>
        <w:t>Za datę płatności ustala się dzień obciążenia rachunku bankowego Zamawiającego.</w:t>
      </w:r>
    </w:p>
    <w:p w:rsidR="00686977" w:rsidRDefault="00686977" w:rsidP="004C325C">
      <w:pPr>
        <w:pStyle w:val="Akapitzlist1"/>
        <w:tabs>
          <w:tab w:val="left" w:pos="426"/>
        </w:tabs>
        <w:spacing w:after="0" w:line="312" w:lineRule="auto"/>
        <w:ind w:left="426"/>
        <w:jc w:val="both"/>
        <w:rPr>
          <w:rFonts w:ascii="Arial" w:hAnsi="Arial" w:cs="Arial"/>
        </w:rPr>
      </w:pPr>
    </w:p>
    <w:p w:rsidR="00FE37CB" w:rsidRPr="004C325C" w:rsidRDefault="00FE37CB" w:rsidP="004C325C">
      <w:pPr>
        <w:pStyle w:val="Akapitzlist1"/>
        <w:tabs>
          <w:tab w:val="left" w:pos="426"/>
        </w:tabs>
        <w:spacing w:after="0" w:line="312" w:lineRule="auto"/>
        <w:ind w:left="426"/>
        <w:jc w:val="both"/>
        <w:rPr>
          <w:rFonts w:ascii="Arial" w:hAnsi="Arial" w:cs="Arial"/>
        </w:rPr>
      </w:pPr>
    </w:p>
    <w:p w:rsidR="00252C8A" w:rsidRDefault="00252C8A" w:rsidP="004C325C">
      <w:pPr>
        <w:tabs>
          <w:tab w:val="center" w:pos="4536"/>
        </w:tabs>
        <w:autoSpaceDE w:val="0"/>
        <w:autoSpaceDN w:val="0"/>
        <w:adjustRightInd w:val="0"/>
        <w:spacing w:line="312" w:lineRule="auto"/>
        <w:ind w:left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2C8A" w:rsidRDefault="00252C8A" w:rsidP="004C325C">
      <w:pPr>
        <w:tabs>
          <w:tab w:val="center" w:pos="4536"/>
        </w:tabs>
        <w:autoSpaceDE w:val="0"/>
        <w:autoSpaceDN w:val="0"/>
        <w:adjustRightInd w:val="0"/>
        <w:spacing w:line="312" w:lineRule="auto"/>
        <w:ind w:left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6977" w:rsidRPr="004C325C" w:rsidRDefault="00686977" w:rsidP="004C325C">
      <w:pPr>
        <w:tabs>
          <w:tab w:val="center" w:pos="4536"/>
        </w:tabs>
        <w:autoSpaceDE w:val="0"/>
        <w:autoSpaceDN w:val="0"/>
        <w:adjustRightInd w:val="0"/>
        <w:spacing w:line="312" w:lineRule="auto"/>
        <w:ind w:left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686977" w:rsidRPr="004C325C" w:rsidRDefault="00686977" w:rsidP="004C325C">
      <w:p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1.</w:t>
      </w:r>
      <w:r w:rsidRPr="004C325C">
        <w:rPr>
          <w:rFonts w:ascii="Arial" w:hAnsi="Arial" w:cs="Arial"/>
          <w:sz w:val="22"/>
          <w:szCs w:val="22"/>
        </w:rPr>
        <w:tab/>
        <w:t>Ewentualne reklamacje zostaną zgłoszone przez Zamawiającego drogą elektroniczną, na adres mailowy …………………………………………….., nie później niż w ciągu 5 dni roboczych, od daty otrzymania wyniku Usługi.</w:t>
      </w:r>
    </w:p>
    <w:p w:rsidR="00686977" w:rsidRPr="004C325C" w:rsidRDefault="00686977" w:rsidP="004C325C">
      <w:pPr>
        <w:suppressAutoHyphens w:val="0"/>
        <w:overflowPunct w:val="0"/>
        <w:autoSpaceDE w:val="0"/>
        <w:autoSpaceDN w:val="0"/>
        <w:adjustRightInd w:val="0"/>
        <w:spacing w:line="312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2.</w:t>
      </w:r>
      <w:r w:rsidRPr="004C325C">
        <w:rPr>
          <w:rFonts w:ascii="Arial" w:hAnsi="Arial" w:cs="Arial"/>
          <w:sz w:val="22"/>
          <w:szCs w:val="22"/>
        </w:rPr>
        <w:tab/>
        <w:t>Wykonawca zobowiązuje się do rozpatrzenia reklamacji w terminie 14 dni od daty jej otrzymania, a w przypadku jej uznania, dostarczenia Zamawiającemu, Usługi, o której mowa w § 1. umowy, wolnej od wad, w terminie 6 tygodni dni od daty złożenia przez Zamawiającego reklamacji.</w:t>
      </w:r>
    </w:p>
    <w:p w:rsidR="00BD165A" w:rsidRDefault="00BD165A" w:rsidP="004C325C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6977" w:rsidRPr="004C325C" w:rsidRDefault="00686977" w:rsidP="004C325C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:rsidR="00686977" w:rsidRPr="004C325C" w:rsidRDefault="00686977" w:rsidP="004C325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Strony ustalają następujące kary umowne:</w:t>
      </w:r>
    </w:p>
    <w:p w:rsidR="00686977" w:rsidRPr="004C325C" w:rsidRDefault="00686977" w:rsidP="004C325C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za niewykonanie Usługi objętej Zamówieniem w terminie,</w:t>
      </w:r>
      <w:r w:rsidRPr="004C325C">
        <w:rPr>
          <w:rFonts w:ascii="Arial" w:hAnsi="Arial" w:cs="Arial"/>
          <w:sz w:val="22"/>
          <w:szCs w:val="22"/>
        </w:rPr>
        <w:t xml:space="preserve"> o którym mowa </w:t>
      </w:r>
      <w:r w:rsidRPr="004C325C">
        <w:rPr>
          <w:rFonts w:ascii="Arial" w:hAnsi="Arial" w:cs="Arial"/>
          <w:sz w:val="22"/>
          <w:szCs w:val="22"/>
        </w:rPr>
        <w:br/>
        <w:t>w § 3 ust. 3 umowy, Wykonawca zapłaci Zamawiającemu karę umowną w wysokości 1% wartości wynagrodzenia brutto, o którym mowa w §4 ust 1 umowy, za każdy dzień opóźnienia,</w:t>
      </w:r>
    </w:p>
    <w:p w:rsidR="00686977" w:rsidRPr="004C325C" w:rsidRDefault="00686977" w:rsidP="004C325C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 przypadku uznania reklamacji, i niedostarczenia Zamawiającemu Usługi objętej Zamówieniem, wolnej od wad, w terminach o których mowa w § 5 ust. 2 niniejszej umowy, Wykonawca zapłaci Zamawiającemu karę umowną w wysokości 2% wynagrodzenia brutto, o którym mowa w §4 ust 1, za każdy dzień opóźnienia w dostarczeniu Usługi wolnej od wad.</w:t>
      </w:r>
    </w:p>
    <w:p w:rsidR="00686977" w:rsidRPr="004C325C" w:rsidRDefault="00686977" w:rsidP="004C325C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12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 przypadku odstąpienia od umowy przez Wykonawcę, z przyczyn leżących po stronie Wykonawcy, Wykonawca zapłaci Zamawiającemu</w:t>
      </w:r>
      <w:r w:rsidRPr="004C325C">
        <w:rPr>
          <w:rFonts w:ascii="Arial" w:hAnsi="Arial" w:cs="Arial"/>
          <w:color w:val="000000"/>
          <w:sz w:val="22"/>
          <w:szCs w:val="22"/>
        </w:rPr>
        <w:t xml:space="preserve"> k</w:t>
      </w:r>
      <w:r w:rsidRPr="004C325C">
        <w:rPr>
          <w:rFonts w:ascii="Arial" w:hAnsi="Arial" w:cs="Arial"/>
          <w:sz w:val="22"/>
          <w:szCs w:val="22"/>
        </w:rPr>
        <w:t>arę umowną w wysokości 10 % wynagrodzenia brutto, o którym mowa w §4 ust 1 umowy.</w:t>
      </w:r>
    </w:p>
    <w:p w:rsidR="00686977" w:rsidRPr="004C325C" w:rsidRDefault="00686977" w:rsidP="004C325C">
      <w:pPr>
        <w:numPr>
          <w:ilvl w:val="0"/>
          <w:numId w:val="1"/>
        </w:numPr>
        <w:tabs>
          <w:tab w:val="clear" w:pos="720"/>
          <w:tab w:val="left" w:pos="426"/>
          <w:tab w:val="num" w:pos="851"/>
        </w:tabs>
        <w:suppressAutoHyphens w:val="0"/>
        <w:autoSpaceDN w:val="0"/>
        <w:adjustRightInd w:val="0"/>
        <w:spacing w:line="312" w:lineRule="auto"/>
        <w:ind w:left="426" w:hanging="426"/>
        <w:jc w:val="both"/>
        <w:rPr>
          <w:rStyle w:val="FontStyle46"/>
          <w:rFonts w:ascii="Arial" w:hAnsi="Arial" w:cs="Arial"/>
        </w:rPr>
      </w:pPr>
      <w:r w:rsidRPr="004C325C">
        <w:rPr>
          <w:rStyle w:val="FontStyle46"/>
          <w:rFonts w:ascii="Arial" w:hAnsi="Arial" w:cs="Arial"/>
        </w:rPr>
        <w:t>Jeżeli kara umowna nie pokrywa poniesionej szkody, Zamawiający może dochodzić odszkodowania uzupełniającego, przewyższającego wysokość zastrzeżonej kary umownej.</w:t>
      </w:r>
    </w:p>
    <w:p w:rsidR="00BD165A" w:rsidRDefault="00BD165A" w:rsidP="00BD165A">
      <w:pPr>
        <w:tabs>
          <w:tab w:val="left" w:pos="375"/>
          <w:tab w:val="center" w:pos="4536"/>
        </w:tabs>
        <w:autoSpaceDE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165A" w:rsidRPr="00BD165A" w:rsidRDefault="00BD165A" w:rsidP="00BD165A">
      <w:pPr>
        <w:tabs>
          <w:tab w:val="left" w:pos="375"/>
          <w:tab w:val="center" w:pos="4536"/>
        </w:tabs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BD165A" w:rsidRPr="00BD165A" w:rsidRDefault="00BD165A" w:rsidP="00BD165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eastAsia="Arial Unicode MS" w:hAnsi="Arial" w:cs="Arial"/>
          <w:color w:val="000000"/>
          <w:sz w:val="22"/>
          <w:szCs w:val="22"/>
        </w:rPr>
        <w:t>Na podstawie Rozporządzenia Parlamentu Europejskiego i Rady (UE) 2016/679 z dnia 27 kwietnia 2016 r. W sprawie ochrony osób fizycznych w związku z przetwarzaniem danych osobowych i w sprawie swobodnego przepływu takich danych oraz uchylenia dyrektywy 95/46/WE (dalej zwane RODO), Zamawiający informuje, że:</w:t>
      </w:r>
    </w:p>
    <w:p w:rsidR="00BD165A" w:rsidRPr="00BD165A" w:rsidRDefault="00BD165A" w:rsidP="00BD165A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eastAsia="Arial" w:hAnsi="Arial" w:cs="Arial"/>
          <w:color w:val="000000"/>
          <w:sz w:val="22"/>
          <w:szCs w:val="22"/>
        </w:rPr>
        <w:t xml:space="preserve">administratorem danych osobowych pozyskanych, gromadzonych </w:t>
      </w:r>
      <w:r>
        <w:rPr>
          <w:rFonts w:ascii="Arial" w:eastAsia="Arial" w:hAnsi="Arial" w:cs="Arial"/>
          <w:color w:val="000000"/>
          <w:sz w:val="22"/>
          <w:szCs w:val="22"/>
        </w:rPr>
        <w:t>i przetwarzanych w </w:t>
      </w:r>
      <w:r w:rsidRPr="00BD165A">
        <w:rPr>
          <w:rFonts w:ascii="Arial" w:eastAsia="Arial" w:hAnsi="Arial" w:cs="Arial"/>
          <w:color w:val="000000"/>
          <w:sz w:val="22"/>
          <w:szCs w:val="22"/>
        </w:rPr>
        <w:t xml:space="preserve">ramach realizacji niniejszej umowy jest </w:t>
      </w:r>
      <w:r w:rsidRPr="00BD165A">
        <w:rPr>
          <w:rFonts w:ascii="Arial" w:eastAsia="Arial Unicode MS" w:hAnsi="Arial" w:cs="Arial"/>
          <w:color w:val="000000"/>
          <w:sz w:val="22"/>
          <w:szCs w:val="22"/>
        </w:rPr>
        <w:t>Instytut Genetyki Roślin Polskiej Akademii Nauk, ul. Strzeszyńska 34, 60-479 Poznań,</w:t>
      </w:r>
    </w:p>
    <w:p w:rsidR="00BD165A" w:rsidRPr="00BD165A" w:rsidRDefault="00BD165A" w:rsidP="00BD165A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eastAsia="Arial" w:hAnsi="Arial" w:cs="Arial"/>
          <w:color w:val="000000"/>
          <w:sz w:val="22"/>
          <w:szCs w:val="22"/>
        </w:rPr>
        <w:t xml:space="preserve">kontakt </w:t>
      </w:r>
      <w:r w:rsidRPr="00BD165A">
        <w:rPr>
          <w:rFonts w:ascii="Arial" w:eastAsia="Arial Unicode MS" w:hAnsi="Arial" w:cs="Arial"/>
          <w:color w:val="000000"/>
          <w:sz w:val="22"/>
          <w:szCs w:val="22"/>
        </w:rPr>
        <w:t xml:space="preserve">z Inspektorem Ochrony Danych Osobowych Instytutu Genetyki Roślin Polskiej Akademii Nauk w Poznaniu, jest możliwy pod adresem e-mail: </w:t>
      </w:r>
      <w:hyperlink r:id="rId11" w:history="1">
        <w:r w:rsidRPr="00BD165A">
          <w:rPr>
            <w:rStyle w:val="Hipercze"/>
            <w:rFonts w:ascii="Arial" w:eastAsia="Arial Unicode MS" w:hAnsi="Arial" w:cs="Arial"/>
            <w:sz w:val="22"/>
            <w:szCs w:val="22"/>
          </w:rPr>
          <w:t>iodo@igr.poznan.pl</w:t>
        </w:r>
      </w:hyperlink>
      <w:r w:rsidRPr="00BD165A">
        <w:rPr>
          <w:rFonts w:ascii="Arial" w:eastAsia="Arial Unicode MS" w:hAnsi="Arial" w:cs="Arial"/>
          <w:color w:val="000000"/>
          <w:sz w:val="22"/>
          <w:szCs w:val="22"/>
        </w:rPr>
        <w:t>,</w:t>
      </w:r>
    </w:p>
    <w:p w:rsidR="00BD165A" w:rsidRPr="00BD165A" w:rsidRDefault="00BD165A" w:rsidP="00BD165A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eastAsia="Arial" w:hAnsi="Arial" w:cs="Arial"/>
          <w:color w:val="000000"/>
          <w:sz w:val="22"/>
          <w:szCs w:val="22"/>
        </w:rPr>
        <w:t>podstaw</w:t>
      </w:r>
      <w:r w:rsidRPr="00BD165A">
        <w:rPr>
          <w:rFonts w:ascii="Arial" w:eastAsia="Arial Unicode MS" w:hAnsi="Arial" w:cs="Arial"/>
          <w:color w:val="000000"/>
          <w:sz w:val="22"/>
          <w:szCs w:val="22"/>
        </w:rPr>
        <w:t>ę przetwarzania danych stanowi art. 6 ust. 1 lit b) i c) Rozporządzenia, o którym mowa powyżej,</w:t>
      </w:r>
    </w:p>
    <w:p w:rsidR="00BD165A" w:rsidRPr="00BD165A" w:rsidRDefault="00BD165A" w:rsidP="00BD165A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eastAsia="Arial" w:hAnsi="Arial" w:cs="Arial"/>
          <w:color w:val="000000"/>
          <w:sz w:val="22"/>
          <w:szCs w:val="22"/>
        </w:rPr>
        <w:t>wszelkie dane osobowe przekazane Zamawiaj</w:t>
      </w:r>
      <w:r w:rsidRPr="00BD165A">
        <w:rPr>
          <w:rFonts w:ascii="Arial" w:eastAsia="Arial Unicode MS" w:hAnsi="Arial" w:cs="Arial"/>
          <w:color w:val="000000"/>
          <w:sz w:val="22"/>
          <w:szCs w:val="22"/>
        </w:rPr>
        <w:t>ącemu, przechowywane będą przez okres trwania umowy oraz przez okres 5 lat po jej zakończeniu,</w:t>
      </w:r>
    </w:p>
    <w:p w:rsidR="00BD165A" w:rsidRPr="00BD165A" w:rsidRDefault="00BD165A" w:rsidP="00BD165A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eastAsia="Arial" w:hAnsi="Arial" w:cs="Arial"/>
          <w:color w:val="000000"/>
          <w:sz w:val="22"/>
          <w:szCs w:val="22"/>
        </w:rPr>
        <w:t>w odniesieniu do pozyskanych danych osobowych, Zamawiający nie b</w:t>
      </w:r>
      <w:r w:rsidRPr="00BD165A">
        <w:rPr>
          <w:rFonts w:ascii="Arial" w:eastAsia="Arial Unicode MS" w:hAnsi="Arial" w:cs="Arial"/>
          <w:color w:val="000000"/>
          <w:sz w:val="22"/>
          <w:szCs w:val="22"/>
        </w:rPr>
        <w:t xml:space="preserve">ędzie podejmował </w:t>
      </w:r>
      <w:r w:rsidRPr="00BD165A">
        <w:rPr>
          <w:rFonts w:ascii="Arial" w:eastAsia="Arial Unicode MS" w:hAnsi="Arial" w:cs="Arial"/>
          <w:color w:val="000000"/>
          <w:sz w:val="22"/>
          <w:szCs w:val="22"/>
        </w:rPr>
        <w:lastRenderedPageBreak/>
        <w:t>decyzji w sposób zautomatyzowany,</w:t>
      </w:r>
    </w:p>
    <w:p w:rsidR="00BD165A" w:rsidRPr="00BD165A" w:rsidRDefault="00BD165A" w:rsidP="00BD165A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eastAsia="Arial" w:hAnsi="Arial" w:cs="Arial"/>
          <w:sz w:val="22"/>
          <w:szCs w:val="22"/>
        </w:rPr>
        <w:t>Wykonawcy przys</w:t>
      </w:r>
      <w:r w:rsidRPr="00BD165A">
        <w:rPr>
          <w:rFonts w:ascii="Arial" w:eastAsia="Arial Unicode MS" w:hAnsi="Arial" w:cs="Arial"/>
          <w:sz w:val="22"/>
          <w:szCs w:val="22"/>
        </w:rPr>
        <w:t>ługuje prawo do:</w:t>
      </w:r>
    </w:p>
    <w:p w:rsidR="00BD165A" w:rsidRPr="00BD165A" w:rsidRDefault="00BD165A" w:rsidP="00BD165A">
      <w:pPr>
        <w:widowControl w:val="0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eastAsia="Arial Unicode MS" w:hAnsi="Arial" w:cs="Arial"/>
          <w:sz w:val="22"/>
          <w:szCs w:val="22"/>
        </w:rPr>
        <w:t>na podstawie art. 15 RODO prawo dostępu do danych osobowych,</w:t>
      </w:r>
    </w:p>
    <w:p w:rsidR="00BD165A" w:rsidRPr="00BD165A" w:rsidRDefault="00BD165A" w:rsidP="00BD165A">
      <w:pPr>
        <w:pStyle w:val="Domylne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suppressAutoHyphens/>
        <w:spacing w:line="312" w:lineRule="auto"/>
        <w:ind w:left="709" w:hanging="284"/>
        <w:jc w:val="both"/>
        <w:rPr>
          <w:rFonts w:ascii="Arial" w:hAnsi="Arial" w:cs="Arial"/>
        </w:rPr>
      </w:pPr>
      <w:r w:rsidRPr="00BD165A">
        <w:rPr>
          <w:rFonts w:ascii="Arial" w:eastAsia="Arial" w:hAnsi="Arial" w:cs="Arial"/>
          <w:color w:val="auto"/>
        </w:rPr>
        <w:t xml:space="preserve"> </w:t>
      </w:r>
      <w:r w:rsidRPr="00BD165A">
        <w:rPr>
          <w:rFonts w:ascii="Arial" w:hAnsi="Arial" w:cs="Arial"/>
          <w:color w:val="auto"/>
        </w:rPr>
        <w:t>na podstawie art. 16 RODO prawo do sprostowania danych osobowych;</w:t>
      </w:r>
    </w:p>
    <w:p w:rsidR="00BD165A" w:rsidRPr="00BD165A" w:rsidRDefault="00BD165A" w:rsidP="00BD165A">
      <w:pPr>
        <w:pStyle w:val="Domylne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suppressAutoHyphens/>
        <w:spacing w:line="312" w:lineRule="auto"/>
        <w:ind w:left="709" w:hanging="284"/>
        <w:jc w:val="both"/>
        <w:rPr>
          <w:rFonts w:ascii="Arial" w:hAnsi="Arial" w:cs="Arial"/>
        </w:rPr>
      </w:pPr>
      <w:r w:rsidRPr="00BD165A">
        <w:rPr>
          <w:rFonts w:ascii="Arial" w:eastAsia="Arial" w:hAnsi="Arial" w:cs="Arial"/>
          <w:color w:val="auto"/>
        </w:rPr>
        <w:t xml:space="preserve"> </w:t>
      </w:r>
      <w:r w:rsidRPr="00BD165A">
        <w:rPr>
          <w:rFonts w:ascii="Arial" w:hAnsi="Arial" w:cs="Arial"/>
          <w:color w:val="auto"/>
        </w:rPr>
        <w:t xml:space="preserve">na podstawie art. 18 RODO prawo żądania od administratora ograniczenia przetwarzania danych osobowych z zastrzeżeniem </w:t>
      </w:r>
      <w:proofErr w:type="spellStart"/>
      <w:r w:rsidRPr="00BD165A">
        <w:rPr>
          <w:rFonts w:ascii="Arial" w:hAnsi="Arial" w:cs="Arial"/>
          <w:color w:val="auto"/>
        </w:rPr>
        <w:t>przypadk</w:t>
      </w:r>
      <w:proofErr w:type="spellEnd"/>
      <w:r w:rsidRPr="00BD165A">
        <w:rPr>
          <w:rFonts w:ascii="Arial" w:hAnsi="Arial" w:cs="Arial"/>
          <w:color w:val="auto"/>
          <w:lang w:val="es-ES_tradnl"/>
        </w:rPr>
        <w:t>ó</w:t>
      </w:r>
      <w:r w:rsidRPr="00BD165A">
        <w:rPr>
          <w:rFonts w:ascii="Arial" w:hAnsi="Arial" w:cs="Arial"/>
          <w:color w:val="auto"/>
        </w:rPr>
        <w:t xml:space="preserve">w, o </w:t>
      </w:r>
      <w:proofErr w:type="spellStart"/>
      <w:r w:rsidRPr="00BD165A">
        <w:rPr>
          <w:rFonts w:ascii="Arial" w:hAnsi="Arial" w:cs="Arial"/>
          <w:color w:val="auto"/>
        </w:rPr>
        <w:t>kt</w:t>
      </w:r>
      <w:proofErr w:type="spellEnd"/>
      <w:r w:rsidRPr="00BD165A">
        <w:rPr>
          <w:rFonts w:ascii="Arial" w:hAnsi="Arial" w:cs="Arial"/>
          <w:color w:val="auto"/>
          <w:lang w:val="es-ES_tradnl"/>
        </w:rPr>
        <w:t>ó</w:t>
      </w:r>
      <w:proofErr w:type="spellStart"/>
      <w:r w:rsidRPr="00BD165A">
        <w:rPr>
          <w:rFonts w:ascii="Arial" w:hAnsi="Arial" w:cs="Arial"/>
          <w:color w:val="auto"/>
        </w:rPr>
        <w:t>rych</w:t>
      </w:r>
      <w:proofErr w:type="spellEnd"/>
      <w:r w:rsidRPr="00BD165A">
        <w:rPr>
          <w:rFonts w:ascii="Arial" w:hAnsi="Arial" w:cs="Arial"/>
          <w:color w:val="auto"/>
        </w:rPr>
        <w:t xml:space="preserve"> mowa w art. 18 ust. 2 RODO;  </w:t>
      </w:r>
    </w:p>
    <w:p w:rsidR="00BD165A" w:rsidRPr="00BD165A" w:rsidRDefault="00BD165A" w:rsidP="00BD165A">
      <w:pPr>
        <w:pStyle w:val="Domylne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suppressAutoHyphens/>
        <w:spacing w:line="312" w:lineRule="auto"/>
        <w:ind w:left="709" w:hanging="284"/>
        <w:jc w:val="both"/>
        <w:rPr>
          <w:rFonts w:ascii="Arial" w:hAnsi="Arial" w:cs="Arial"/>
        </w:rPr>
      </w:pPr>
      <w:r w:rsidRPr="00BD165A">
        <w:rPr>
          <w:rFonts w:ascii="Arial" w:eastAsia="Arial" w:hAnsi="Arial" w:cs="Arial"/>
          <w:color w:val="auto"/>
        </w:rPr>
        <w:t xml:space="preserve"> </w:t>
      </w:r>
      <w:r w:rsidRPr="00BD165A">
        <w:rPr>
          <w:rFonts w:ascii="Arial" w:hAnsi="Arial" w:cs="Arial"/>
          <w:color w:val="auto"/>
        </w:rPr>
        <w:t>prawo do wniesienia skargi do Prezesa Urzędu Ochrony Danych Osobowych, gdy Wykonawca uzna, że przetwarzanie danych osobowych przez Zamawiającego narusza przepisy RODO.</w:t>
      </w:r>
    </w:p>
    <w:p w:rsidR="00BD165A" w:rsidRPr="00BD165A" w:rsidRDefault="00BD165A" w:rsidP="00BD165A">
      <w:pPr>
        <w:tabs>
          <w:tab w:val="left" w:pos="375"/>
          <w:tab w:val="center" w:pos="4536"/>
        </w:tabs>
        <w:autoSpaceDE w:val="0"/>
        <w:spacing w:line="312" w:lineRule="auto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BD165A" w:rsidRPr="00BD165A" w:rsidRDefault="00BD165A" w:rsidP="00BD165A">
      <w:pPr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:rsidR="00BD165A" w:rsidRPr="00BD165A" w:rsidRDefault="00BD165A" w:rsidP="00BD165A">
      <w:pPr>
        <w:widowControl w:val="0"/>
        <w:numPr>
          <w:ilvl w:val="3"/>
          <w:numId w:val="13"/>
        </w:numPr>
        <w:tabs>
          <w:tab w:val="left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</w:rPr>
        <w:t>W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sprawach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nieuregulowanych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postanowieniami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niniejszej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umowy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mają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zastosowanie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przepisy</w:t>
      </w:r>
      <w:r w:rsidRPr="00BD165A">
        <w:rPr>
          <w:rFonts w:ascii="Arial" w:eastAsia="Arial" w:hAnsi="Arial" w:cs="Arial"/>
          <w:sz w:val="22"/>
          <w:szCs w:val="22"/>
        </w:rPr>
        <w:t xml:space="preserve"> K</w:t>
      </w:r>
      <w:r w:rsidRPr="00BD165A">
        <w:rPr>
          <w:rFonts w:ascii="Arial" w:hAnsi="Arial" w:cs="Arial"/>
          <w:sz w:val="22"/>
          <w:szCs w:val="22"/>
        </w:rPr>
        <w:t>odeksu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cywilnego i inne obowiązujące przepisy prawa.</w:t>
      </w:r>
    </w:p>
    <w:p w:rsidR="00BD165A" w:rsidRPr="00BD165A" w:rsidRDefault="00BD165A" w:rsidP="00BD165A">
      <w:pPr>
        <w:widowControl w:val="0"/>
        <w:numPr>
          <w:ilvl w:val="3"/>
          <w:numId w:val="13"/>
        </w:numPr>
        <w:tabs>
          <w:tab w:val="left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</w:rPr>
        <w:t>Zmiany i uzupełnienia niniejszej umowy wymagają zachowania formy pisemnej pod rygorem nieważności.</w:t>
      </w:r>
    </w:p>
    <w:p w:rsidR="00BD165A" w:rsidRPr="00BD165A" w:rsidRDefault="00BD165A" w:rsidP="00BD165A">
      <w:pPr>
        <w:widowControl w:val="0"/>
        <w:numPr>
          <w:ilvl w:val="0"/>
          <w:numId w:val="13"/>
        </w:numPr>
        <w:tabs>
          <w:tab w:val="left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</w:rPr>
        <w:t>Spory mogące powstać na tle stosowania postanowień niniejszej umowy Strony poddają pod rozstrzygnięcie właściwego rzeczowo Sądu powszechnego dla siedziby Zamawiającego.</w:t>
      </w:r>
    </w:p>
    <w:p w:rsidR="00BD165A" w:rsidRPr="00BD165A" w:rsidRDefault="00BD165A" w:rsidP="00BD165A">
      <w:pPr>
        <w:widowControl w:val="0"/>
        <w:numPr>
          <w:ilvl w:val="0"/>
          <w:numId w:val="13"/>
        </w:numPr>
        <w:tabs>
          <w:tab w:val="left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</w:rPr>
        <w:t>Niniejsza umowa poddana jest prawu polskiemu i jurysdykcji sądów polskich.</w:t>
      </w:r>
    </w:p>
    <w:p w:rsidR="00BD165A" w:rsidRPr="00BD165A" w:rsidRDefault="00BD165A" w:rsidP="00BD165A">
      <w:pPr>
        <w:tabs>
          <w:tab w:val="left" w:pos="426"/>
        </w:tabs>
        <w:autoSpaceDE w:val="0"/>
        <w:spacing w:line="312" w:lineRule="auto"/>
        <w:ind w:left="426" w:hanging="426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165A" w:rsidRPr="00BD165A" w:rsidRDefault="00BD165A" w:rsidP="00BD165A">
      <w:pPr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:rsidR="00BD165A" w:rsidRPr="00BD165A" w:rsidRDefault="00BD165A" w:rsidP="00BD165A">
      <w:pPr>
        <w:tabs>
          <w:tab w:val="left" w:pos="0"/>
          <w:tab w:val="left" w:pos="426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color w:val="000000"/>
          <w:sz w:val="22"/>
          <w:szCs w:val="22"/>
        </w:rPr>
        <w:t>Umowę sporządzono w dwóch jednobrzmiących egzempl</w:t>
      </w:r>
      <w:r>
        <w:rPr>
          <w:rFonts w:ascii="Arial" w:hAnsi="Arial" w:cs="Arial"/>
          <w:color w:val="000000"/>
          <w:sz w:val="22"/>
          <w:szCs w:val="22"/>
        </w:rPr>
        <w:t>arzach, po jednym dla każdej ze </w:t>
      </w:r>
      <w:r w:rsidRPr="00BD165A">
        <w:rPr>
          <w:rFonts w:ascii="Arial" w:hAnsi="Arial" w:cs="Arial"/>
          <w:color w:val="000000"/>
          <w:sz w:val="22"/>
          <w:szCs w:val="22"/>
        </w:rPr>
        <w:t>Stron.</w:t>
      </w:r>
    </w:p>
    <w:p w:rsidR="00BD165A" w:rsidRPr="00BD165A" w:rsidRDefault="00BD165A" w:rsidP="00BD165A">
      <w:pPr>
        <w:tabs>
          <w:tab w:val="left" w:pos="36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  <w:lang w:eastAsia="pl-PL"/>
        </w:rPr>
        <w:t>W przypadku zawarcia umowy z wykonawcą zagranicznym:</w:t>
      </w:r>
    </w:p>
    <w:p w:rsidR="00BD165A" w:rsidRPr="00BD165A" w:rsidRDefault="00BD165A" w:rsidP="00BD165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  <w:lang w:eastAsia="pl-PL"/>
        </w:rPr>
        <w:t>1. Umowę sporządzono w dwóch jednobrzmiących egzemplar</w:t>
      </w:r>
      <w:r>
        <w:rPr>
          <w:rFonts w:ascii="Arial" w:hAnsi="Arial" w:cs="Arial"/>
          <w:sz w:val="22"/>
          <w:szCs w:val="22"/>
          <w:lang w:eastAsia="pl-PL"/>
        </w:rPr>
        <w:t>zach, każdy w wersji polskiej i </w:t>
      </w:r>
      <w:r w:rsidRPr="00BD165A">
        <w:rPr>
          <w:rFonts w:ascii="Arial" w:hAnsi="Arial" w:cs="Arial"/>
          <w:sz w:val="22"/>
          <w:szCs w:val="22"/>
          <w:lang w:eastAsia="pl-PL"/>
        </w:rPr>
        <w:t>angielskiej, po jednym dla każdej ze Stron.</w:t>
      </w:r>
    </w:p>
    <w:p w:rsidR="00BD165A" w:rsidRPr="00BD165A" w:rsidRDefault="00BD165A" w:rsidP="00BD165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  <w:lang w:eastAsia="pl-PL"/>
        </w:rPr>
        <w:t>2. W przypadku rozbieżności występujących pomiędzy wersją polską a wersją angielską umowy, znaczenie rozstrzygające ma wersja polska.</w:t>
      </w:r>
    </w:p>
    <w:p w:rsidR="00BD165A" w:rsidRPr="00BD165A" w:rsidRDefault="00BD165A" w:rsidP="00BD165A">
      <w:pPr>
        <w:autoSpaceDE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D165A" w:rsidRPr="00BD165A" w:rsidRDefault="00BD165A" w:rsidP="00BD165A">
      <w:pPr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Zamawiający</w:t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>Wykonawca</w:t>
      </w:r>
    </w:p>
    <w:p w:rsidR="00686977" w:rsidRPr="00BD165A" w:rsidRDefault="00686977" w:rsidP="004C32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FA7576" w:rsidRPr="004C325C" w:rsidRDefault="00FA7576" w:rsidP="004C325C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FA7576" w:rsidRPr="004C325C" w:rsidSect="00510D3C"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CE" w:rsidRDefault="005C65CE">
      <w:r>
        <w:separator/>
      </w:r>
    </w:p>
  </w:endnote>
  <w:endnote w:type="continuationSeparator" w:id="0">
    <w:p w:rsidR="005C65CE" w:rsidRDefault="005C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922" w:rsidRDefault="0068697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3660" cy="172085"/>
              <wp:effectExtent l="1905" t="0" r="635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22" w:rsidRDefault="0068697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53C7E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" stroked="f">
              <v:textbox inset="0,0,0,0">
                <w:txbxContent>
                  <w:p w:rsidR="007D6922" w:rsidRDefault="0068697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53C7E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922" w:rsidRDefault="005C65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CE" w:rsidRDefault="005C65CE">
      <w:r>
        <w:separator/>
      </w:r>
    </w:p>
  </w:footnote>
  <w:footnote w:type="continuationSeparator" w:id="0">
    <w:p w:rsidR="005C65CE" w:rsidRDefault="005C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0000008"/>
    <w:multiLevelType w:val="multi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" w15:restartNumberingAfterBreak="0">
    <w:nsid w:val="03D8196E"/>
    <w:multiLevelType w:val="hybridMultilevel"/>
    <w:tmpl w:val="26641D14"/>
    <w:lvl w:ilvl="0" w:tplc="BF4E89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25999"/>
    <w:multiLevelType w:val="hybridMultilevel"/>
    <w:tmpl w:val="32AC75DC"/>
    <w:lvl w:ilvl="0" w:tplc="27AA253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7AA25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B0310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E3CF2"/>
    <w:multiLevelType w:val="hybridMultilevel"/>
    <w:tmpl w:val="9EFCCB6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0F6A3B"/>
    <w:multiLevelType w:val="hybridMultilevel"/>
    <w:tmpl w:val="E31EA9C8"/>
    <w:lvl w:ilvl="0" w:tplc="65A04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B" w:tentative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F34E2"/>
    <w:multiLevelType w:val="hybridMultilevel"/>
    <w:tmpl w:val="DA8CE910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 w15:restartNumberingAfterBreak="0">
    <w:nsid w:val="552E0862"/>
    <w:multiLevelType w:val="hybridMultilevel"/>
    <w:tmpl w:val="5E82157C"/>
    <w:lvl w:ilvl="0" w:tplc="A46C5F3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1662B"/>
    <w:multiLevelType w:val="hybridMultilevel"/>
    <w:tmpl w:val="E90ACB2E"/>
    <w:lvl w:ilvl="0" w:tplc="D60E8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4C6A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0E7926"/>
    <w:multiLevelType w:val="hybridMultilevel"/>
    <w:tmpl w:val="54EE80EE"/>
    <w:lvl w:ilvl="0" w:tplc="8EF4AB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8003756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AAF27C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84481"/>
    <w:multiLevelType w:val="hybridMultilevel"/>
    <w:tmpl w:val="93384224"/>
    <w:lvl w:ilvl="0" w:tplc="C61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C8ED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E4691C"/>
    <w:multiLevelType w:val="hybridMultilevel"/>
    <w:tmpl w:val="516AD9BE"/>
    <w:lvl w:ilvl="0" w:tplc="5060C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2D4E6C"/>
    <w:multiLevelType w:val="hybridMultilevel"/>
    <w:tmpl w:val="9EC225E2"/>
    <w:lvl w:ilvl="0" w:tplc="8EF4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77"/>
    <w:rsid w:val="00096854"/>
    <w:rsid w:val="00113830"/>
    <w:rsid w:val="00252C8A"/>
    <w:rsid w:val="004C325C"/>
    <w:rsid w:val="00553C7E"/>
    <w:rsid w:val="005C65CE"/>
    <w:rsid w:val="00686977"/>
    <w:rsid w:val="007E7D91"/>
    <w:rsid w:val="00813517"/>
    <w:rsid w:val="009255B4"/>
    <w:rsid w:val="00953581"/>
    <w:rsid w:val="00AA1DBC"/>
    <w:rsid w:val="00BD165A"/>
    <w:rsid w:val="00F65FD3"/>
    <w:rsid w:val="00FA7576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35128"/>
  <w15:docId w15:val="{13D099B9-B0B5-4C64-B9EC-E628BF2E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86977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6977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686977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686977"/>
  </w:style>
  <w:style w:type="paragraph" w:styleId="Stopka">
    <w:name w:val="footer"/>
    <w:basedOn w:val="Normalny"/>
    <w:link w:val="StopkaZnak"/>
    <w:rsid w:val="00686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6869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8697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6869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86977"/>
    <w:rPr>
      <w:rFonts w:cs="Times New Roman"/>
      <w:color w:val="0000FF"/>
      <w:u w:val="single"/>
    </w:rPr>
  </w:style>
  <w:style w:type="paragraph" w:customStyle="1" w:styleId="Domylne">
    <w:name w:val="Domyślne"/>
    <w:rsid w:val="004C32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4C325C"/>
    <w:pPr>
      <w:ind w:left="720"/>
      <w:contextualSpacing/>
    </w:pPr>
  </w:style>
  <w:style w:type="paragraph" w:customStyle="1" w:styleId="Akapitzlist2">
    <w:name w:val="Akapit z listą2"/>
    <w:basedOn w:val="Normalny"/>
    <w:rsid w:val="00FE37CB"/>
    <w:pPr>
      <w:suppressAutoHyphens w:val="0"/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igr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kad@amu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kad@amu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827C-8CD6-4A59-9EC3-91123B1F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Użytkownik systemu Windows</cp:lastModifiedBy>
  <cp:revision>3</cp:revision>
  <dcterms:created xsi:type="dcterms:W3CDTF">2019-06-07T06:26:00Z</dcterms:created>
  <dcterms:modified xsi:type="dcterms:W3CDTF">2019-06-07T07:36:00Z</dcterms:modified>
</cp:coreProperties>
</file>