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4C62F" w14:textId="6535E1DC" w:rsidR="008B553C" w:rsidRDefault="00501786" w:rsidP="0050178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</w:t>
      </w:r>
      <w:r w:rsidRPr="00501786">
        <w:rPr>
          <w:rFonts w:ascii="Arial" w:hAnsi="Arial" w:cs="Arial"/>
          <w:b/>
        </w:rPr>
        <w:t>ompleksowe urządzeni</w:t>
      </w:r>
      <w:r>
        <w:rPr>
          <w:rFonts w:ascii="Arial" w:hAnsi="Arial" w:cs="Arial"/>
          <w:b/>
        </w:rPr>
        <w:t>e</w:t>
      </w:r>
      <w:r w:rsidRPr="00501786">
        <w:rPr>
          <w:rFonts w:ascii="Arial" w:hAnsi="Arial" w:cs="Arial"/>
          <w:b/>
        </w:rPr>
        <w:t xml:space="preserve">, w którym zachodzą trzy etapy reakcji </w:t>
      </w:r>
      <w:proofErr w:type="spellStart"/>
      <w:r w:rsidRPr="00501786">
        <w:rPr>
          <w:rFonts w:ascii="Arial" w:hAnsi="Arial" w:cs="Arial"/>
          <w:b/>
        </w:rPr>
        <w:t>digital</w:t>
      </w:r>
      <w:proofErr w:type="spellEnd"/>
      <w:r w:rsidRPr="00501786">
        <w:rPr>
          <w:rFonts w:ascii="Arial" w:hAnsi="Arial" w:cs="Arial"/>
          <w:b/>
        </w:rPr>
        <w:t xml:space="preserve"> PCR tj. partycjonowanie, amplifikacja i odczyt wraz z laptopem z oprogramowaniem do analizy wyników z urządzenia, w którym zachodzi reakcja </w:t>
      </w:r>
      <w:proofErr w:type="spellStart"/>
      <w:r w:rsidRPr="00501786">
        <w:rPr>
          <w:rFonts w:ascii="Arial" w:hAnsi="Arial" w:cs="Arial"/>
          <w:b/>
        </w:rPr>
        <w:t>digital</w:t>
      </w:r>
      <w:proofErr w:type="spellEnd"/>
      <w:r w:rsidRPr="00501786">
        <w:rPr>
          <w:rFonts w:ascii="Arial" w:hAnsi="Arial" w:cs="Arial"/>
          <w:b/>
        </w:rPr>
        <w:t xml:space="preserve"> PCR</w:t>
      </w:r>
    </w:p>
    <w:p w14:paraId="4EF8F6AA" w14:textId="77777777" w:rsidR="00501786" w:rsidRDefault="00501786" w:rsidP="00D732E1">
      <w:pPr>
        <w:spacing w:after="0"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14:paraId="111D418C" w14:textId="03AAEAA9" w:rsidR="00DB4957" w:rsidRPr="00D732E1" w:rsidRDefault="008B553C" w:rsidP="00D732E1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  <w:r w:rsidRPr="00D732E1">
        <w:rPr>
          <w:rFonts w:ascii="Arial" w:hAnsi="Arial" w:cs="Arial"/>
          <w:b/>
          <w:i/>
          <w:sz w:val="24"/>
          <w:u w:val="single"/>
        </w:rPr>
        <w:t>Opis przedmiotu zamówienia:</w:t>
      </w:r>
    </w:p>
    <w:p w14:paraId="68F155F6" w14:textId="17E36C06" w:rsidR="00501786" w:rsidRPr="00501786" w:rsidRDefault="00501786" w:rsidP="00501786">
      <w:pPr>
        <w:pStyle w:val="Akapitzlist"/>
        <w:numPr>
          <w:ilvl w:val="0"/>
          <w:numId w:val="7"/>
        </w:numPr>
        <w:spacing w:line="36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Aparat do </w:t>
      </w:r>
      <w:proofErr w:type="spellStart"/>
      <w:r>
        <w:rPr>
          <w:rFonts w:ascii="Arial" w:hAnsi="Arial" w:cs="Arial"/>
        </w:rPr>
        <w:t>dPCR</w:t>
      </w:r>
      <w:proofErr w:type="spellEnd"/>
      <w:r w:rsidR="006F0E37">
        <w:rPr>
          <w:rFonts w:ascii="Arial" w:hAnsi="Arial" w:cs="Arial"/>
        </w:rPr>
        <w:t>:</w:t>
      </w:r>
    </w:p>
    <w:p w14:paraId="31B73E86" w14:textId="5F26A769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Jedno kompletne urządzenie w którym zachodzą poszczególne etapy reakcji </w:t>
      </w:r>
      <w:proofErr w:type="spellStart"/>
      <w:r w:rsidRPr="00501786">
        <w:rPr>
          <w:rFonts w:ascii="Arial" w:hAnsi="Arial" w:cs="Arial"/>
        </w:rPr>
        <w:t>digital</w:t>
      </w:r>
      <w:proofErr w:type="spellEnd"/>
      <w:r w:rsidRPr="00501786">
        <w:rPr>
          <w:rFonts w:ascii="Arial" w:hAnsi="Arial" w:cs="Arial"/>
        </w:rPr>
        <w:t xml:space="preserve"> PCR tj. partycjonowanie, amplifikacja i odczyt.</w:t>
      </w:r>
    </w:p>
    <w:p w14:paraId="5DE65832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Aparat zawiera wbudowany ekran dotykowy, jak również czytnik kodów do skanowania kodów kreskowych umieszczonych na </w:t>
      </w:r>
      <w:proofErr w:type="spellStart"/>
      <w:r w:rsidRPr="00501786">
        <w:rPr>
          <w:rFonts w:ascii="Arial" w:hAnsi="Arial" w:cs="Arial"/>
        </w:rPr>
        <w:t>nanopłytkach</w:t>
      </w:r>
      <w:proofErr w:type="spellEnd"/>
    </w:p>
    <w:p w14:paraId="68D254DF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System umożliwiający prowadzenie reakcji </w:t>
      </w:r>
      <w:proofErr w:type="spellStart"/>
      <w:r w:rsidRPr="00501786">
        <w:rPr>
          <w:rFonts w:ascii="Arial" w:hAnsi="Arial" w:cs="Arial"/>
        </w:rPr>
        <w:t>dPCR</w:t>
      </w:r>
      <w:proofErr w:type="spellEnd"/>
      <w:r w:rsidRPr="00501786">
        <w:rPr>
          <w:rFonts w:ascii="Arial" w:hAnsi="Arial" w:cs="Arial"/>
        </w:rPr>
        <w:t xml:space="preserve"> w dedykowanych mikro-</w:t>
      </w:r>
      <w:proofErr w:type="spellStart"/>
      <w:r w:rsidRPr="00501786">
        <w:rPr>
          <w:rFonts w:ascii="Arial" w:hAnsi="Arial" w:cs="Arial"/>
        </w:rPr>
        <w:t>fluidycznych</w:t>
      </w:r>
      <w:proofErr w:type="spellEnd"/>
      <w:r w:rsidRPr="00501786">
        <w:rPr>
          <w:rFonts w:ascii="Arial" w:hAnsi="Arial" w:cs="Arial"/>
        </w:rPr>
        <w:t xml:space="preserve"> płytkach, w których badana próbka wprowadzana jest do tysięcy niezależnych dołków reakcyjnych, bez użycia jakichkolwiek olejów czy tworzenia kropli.</w:t>
      </w:r>
    </w:p>
    <w:p w14:paraId="680EDFA0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System umożliwiający wykonanie oznaczeń równocześnie w 96 próbkach.</w:t>
      </w:r>
    </w:p>
    <w:p w14:paraId="1DA5FD8E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W ofercie producenta płytki z ilością partycji: 8.5K i 26K w zależności od wykonywanej aplikacji</w:t>
      </w:r>
    </w:p>
    <w:p w14:paraId="03FCF0CE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System multipleksowy, 2 kanałów wzbudzenia i emisji fluorescencji, umożliwiający jednoczesną analizę 2ch sekwencji docelowych, przy użyciu barwników: FAM, VIC/HEX</w:t>
      </w:r>
    </w:p>
    <w:p w14:paraId="19AEB580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System kompatybilny zarówno z </w:t>
      </w:r>
      <w:proofErr w:type="spellStart"/>
      <w:r w:rsidRPr="00501786">
        <w:rPr>
          <w:rFonts w:ascii="Arial" w:hAnsi="Arial" w:cs="Arial"/>
        </w:rPr>
        <w:t>EvaGreen</w:t>
      </w:r>
      <w:proofErr w:type="spellEnd"/>
      <w:r w:rsidRPr="00501786">
        <w:rPr>
          <w:rFonts w:ascii="Arial" w:hAnsi="Arial" w:cs="Arial"/>
        </w:rPr>
        <w:t xml:space="preserve"> jak i z sondami</w:t>
      </w:r>
    </w:p>
    <w:p w14:paraId="5E75BED9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Objętość matrycy: max 26ul</w:t>
      </w:r>
    </w:p>
    <w:p w14:paraId="66277262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Czas wykonania analiz dla 96 próbek wynosi ok 2,5h</w:t>
      </w:r>
    </w:p>
    <w:p w14:paraId="125BF47E" w14:textId="77777777" w:rsidR="00501786" w:rsidRPr="00501786" w:rsidRDefault="00501786" w:rsidP="00501786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</w:rPr>
      </w:pPr>
      <w:proofErr w:type="spellStart"/>
      <w:r w:rsidRPr="00501786">
        <w:rPr>
          <w:rFonts w:ascii="Arial" w:hAnsi="Arial" w:cs="Arial"/>
        </w:rPr>
        <w:t>Termocykler</w:t>
      </w:r>
      <w:proofErr w:type="spellEnd"/>
      <w:r w:rsidRPr="00501786">
        <w:rPr>
          <w:rFonts w:ascii="Arial" w:hAnsi="Arial" w:cs="Arial"/>
        </w:rPr>
        <w:t xml:space="preserve"> (wbudowany w system) o następujących parametrach: </w:t>
      </w:r>
    </w:p>
    <w:p w14:paraId="6CBF45E9" w14:textId="77777777" w:rsidR="00501786" w:rsidRPr="00501786" w:rsidRDefault="00501786" w:rsidP="00501786">
      <w:pPr>
        <w:pStyle w:val="Akapitzlist"/>
        <w:spacing w:line="360" w:lineRule="auto"/>
        <w:ind w:left="426"/>
        <w:rPr>
          <w:rFonts w:ascii="Arial" w:hAnsi="Arial" w:cs="Arial"/>
        </w:rPr>
      </w:pPr>
      <w:r w:rsidRPr="00501786">
        <w:rPr>
          <w:rFonts w:ascii="Arial" w:hAnsi="Arial" w:cs="Arial"/>
        </w:rPr>
        <w:t>Temperatura operacyjna: 40-99C</w:t>
      </w:r>
    </w:p>
    <w:p w14:paraId="00E9E812" w14:textId="77777777" w:rsidR="00501786" w:rsidRPr="00501786" w:rsidRDefault="00501786" w:rsidP="00501786">
      <w:pPr>
        <w:pStyle w:val="Akapitzlist"/>
        <w:spacing w:line="360" w:lineRule="auto"/>
        <w:ind w:left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Wzrost temperatury (ramp </w:t>
      </w:r>
      <w:proofErr w:type="spellStart"/>
      <w:r w:rsidRPr="00501786">
        <w:rPr>
          <w:rFonts w:ascii="Arial" w:hAnsi="Arial" w:cs="Arial"/>
        </w:rPr>
        <w:t>rate</w:t>
      </w:r>
      <w:proofErr w:type="spellEnd"/>
      <w:r w:rsidRPr="00501786">
        <w:rPr>
          <w:rFonts w:ascii="Arial" w:hAnsi="Arial" w:cs="Arial"/>
        </w:rPr>
        <w:t>): około 3C/</w:t>
      </w:r>
      <w:proofErr w:type="spellStart"/>
      <w:r w:rsidRPr="00501786">
        <w:rPr>
          <w:rFonts w:ascii="Arial" w:hAnsi="Arial" w:cs="Arial"/>
        </w:rPr>
        <w:t>sek</w:t>
      </w:r>
      <w:proofErr w:type="spellEnd"/>
    </w:p>
    <w:p w14:paraId="2878A7B9" w14:textId="77777777" w:rsidR="00501786" w:rsidRPr="00501786" w:rsidRDefault="00501786" w:rsidP="00501786">
      <w:pPr>
        <w:pStyle w:val="Akapitzlist"/>
        <w:spacing w:line="360" w:lineRule="auto"/>
        <w:ind w:left="426"/>
        <w:rPr>
          <w:rFonts w:ascii="Arial" w:hAnsi="Arial" w:cs="Arial"/>
        </w:rPr>
      </w:pPr>
      <w:r w:rsidRPr="00501786">
        <w:rPr>
          <w:rFonts w:ascii="Arial" w:hAnsi="Arial" w:cs="Arial"/>
        </w:rPr>
        <w:t>Dokładność +/-1C</w:t>
      </w:r>
    </w:p>
    <w:p w14:paraId="37C72BFE" w14:textId="77777777" w:rsidR="00501786" w:rsidRPr="00501786" w:rsidRDefault="00501786" w:rsidP="00501786">
      <w:pPr>
        <w:pStyle w:val="Akapitzlist"/>
        <w:spacing w:line="360" w:lineRule="auto"/>
        <w:ind w:left="426"/>
        <w:rPr>
          <w:rFonts w:ascii="Arial" w:hAnsi="Arial" w:cs="Arial"/>
        </w:rPr>
      </w:pPr>
      <w:r w:rsidRPr="00501786">
        <w:rPr>
          <w:rFonts w:ascii="Arial" w:hAnsi="Arial" w:cs="Arial"/>
        </w:rPr>
        <w:t>Jednorodność (na powierzchni płytki): +/-1C</w:t>
      </w:r>
    </w:p>
    <w:p w14:paraId="6EEF6EB3" w14:textId="1C97FFB2" w:rsidR="00501786" w:rsidRPr="00501786" w:rsidRDefault="00501786" w:rsidP="00501786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Laptop z oprogramowaniem do analizy wyników z </w:t>
      </w:r>
      <w:r>
        <w:rPr>
          <w:rFonts w:ascii="Arial" w:hAnsi="Arial" w:cs="Arial"/>
        </w:rPr>
        <w:t>aparatu</w:t>
      </w:r>
      <w:r w:rsidRPr="00501786">
        <w:rPr>
          <w:rFonts w:ascii="Arial" w:hAnsi="Arial" w:cs="Arial"/>
        </w:rPr>
        <w:t>:</w:t>
      </w:r>
    </w:p>
    <w:p w14:paraId="7276ACD4" w14:textId="77777777" w:rsidR="00501786" w:rsidRPr="00501786" w:rsidRDefault="00501786" w:rsidP="0050178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Oprogramowanie do analizy danych spełniające normy 21 CFR Part 11</w:t>
      </w:r>
    </w:p>
    <w:p w14:paraId="4DD13F1F" w14:textId="77777777" w:rsidR="00501786" w:rsidRPr="00501786" w:rsidRDefault="00501786" w:rsidP="0050178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Oprogramowanie do projektowania reakcji, umożliwiające kontrolę systemu, zbieranie i przechowywanie danych oraz analizę wyników</w:t>
      </w:r>
    </w:p>
    <w:p w14:paraId="6F6F56B6" w14:textId="77777777" w:rsidR="00501786" w:rsidRPr="00501786" w:rsidRDefault="00501786" w:rsidP="0050178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Oprogramowanie zawiera funkcję Volume Precision </w:t>
      </w:r>
      <w:proofErr w:type="spellStart"/>
      <w:r w:rsidRPr="00501786">
        <w:rPr>
          <w:rFonts w:ascii="Arial" w:hAnsi="Arial" w:cs="Arial"/>
        </w:rPr>
        <w:t>Factor</w:t>
      </w:r>
      <w:proofErr w:type="spellEnd"/>
      <w:r w:rsidRPr="00501786">
        <w:rPr>
          <w:rFonts w:ascii="Arial" w:hAnsi="Arial" w:cs="Arial"/>
        </w:rPr>
        <w:t xml:space="preserve">  </w:t>
      </w:r>
    </w:p>
    <w:p w14:paraId="1D5E64C7" w14:textId="77777777" w:rsidR="00501786" w:rsidRPr="00501786" w:rsidRDefault="00501786" w:rsidP="0050178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Funkcje oprogramowania:  absolutna kwantyfikacja (automatyczne przeliczanie ilości kopii na ul w oparciu o statystykę Poissona) i opcje pozwalające w prosty i automatyczny sposób przeliczyć analizy typu detekcja mutacji, CNV, ekspresja genów</w:t>
      </w:r>
    </w:p>
    <w:p w14:paraId="494CE60F" w14:textId="77777777" w:rsidR="00501786" w:rsidRPr="00501786" w:rsidRDefault="00501786" w:rsidP="00501786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 xml:space="preserve">Oprogramowanie posiada funkcję </w:t>
      </w:r>
      <w:proofErr w:type="spellStart"/>
      <w:r w:rsidRPr="00501786">
        <w:rPr>
          <w:rFonts w:ascii="Arial" w:hAnsi="Arial" w:cs="Arial"/>
        </w:rPr>
        <w:t>Hyperwell</w:t>
      </w:r>
      <w:proofErr w:type="spellEnd"/>
      <w:r w:rsidRPr="00501786">
        <w:rPr>
          <w:rFonts w:ascii="Arial" w:hAnsi="Arial" w:cs="Arial"/>
        </w:rPr>
        <w:t xml:space="preserve">, która umożliwia analizę próbki </w:t>
      </w:r>
      <w:proofErr w:type="spellStart"/>
      <w:r w:rsidRPr="00501786">
        <w:rPr>
          <w:rFonts w:ascii="Arial" w:hAnsi="Arial" w:cs="Arial"/>
        </w:rPr>
        <w:t>rozpipetowanej</w:t>
      </w:r>
      <w:proofErr w:type="spellEnd"/>
      <w:r w:rsidRPr="00501786">
        <w:rPr>
          <w:rFonts w:ascii="Arial" w:hAnsi="Arial" w:cs="Arial"/>
        </w:rPr>
        <w:t xml:space="preserve"> do kilku dołków, przydatna funkcja w detekcji bardzo rzadkich </w:t>
      </w:r>
      <w:proofErr w:type="spellStart"/>
      <w:r w:rsidRPr="00501786">
        <w:rPr>
          <w:rFonts w:ascii="Arial" w:hAnsi="Arial" w:cs="Arial"/>
        </w:rPr>
        <w:t>targetów</w:t>
      </w:r>
      <w:proofErr w:type="spellEnd"/>
    </w:p>
    <w:p w14:paraId="42131ADB" w14:textId="29381CBA" w:rsidR="00E76C57" w:rsidRPr="00501786" w:rsidRDefault="00501786" w:rsidP="00D943FE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Arial" w:hAnsi="Arial" w:cs="Arial"/>
        </w:rPr>
      </w:pPr>
      <w:r w:rsidRPr="00501786">
        <w:rPr>
          <w:rFonts w:ascii="Arial" w:hAnsi="Arial" w:cs="Arial"/>
        </w:rPr>
        <w:t>Port USB umożliwiający eksport danych z aparatu nośnikami typu USB Flash Drive</w:t>
      </w:r>
    </w:p>
    <w:sectPr w:rsidR="00E76C57" w:rsidRPr="00501786" w:rsidSect="00501786">
      <w:headerReference w:type="default" r:id="rId7"/>
      <w:pgSz w:w="11906" w:h="16838"/>
      <w:pgMar w:top="12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429A0" w14:textId="77777777" w:rsidR="000173D0" w:rsidRDefault="000173D0" w:rsidP="00501786">
      <w:pPr>
        <w:spacing w:after="0" w:line="240" w:lineRule="auto"/>
      </w:pPr>
      <w:r>
        <w:separator/>
      </w:r>
    </w:p>
  </w:endnote>
  <w:endnote w:type="continuationSeparator" w:id="0">
    <w:p w14:paraId="454F41BF" w14:textId="77777777" w:rsidR="000173D0" w:rsidRDefault="000173D0" w:rsidP="0050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C095" w14:textId="77777777" w:rsidR="000173D0" w:rsidRDefault="000173D0" w:rsidP="00501786">
      <w:pPr>
        <w:spacing w:after="0" w:line="240" w:lineRule="auto"/>
      </w:pPr>
      <w:r>
        <w:separator/>
      </w:r>
    </w:p>
  </w:footnote>
  <w:footnote w:type="continuationSeparator" w:id="0">
    <w:p w14:paraId="6F6D0F97" w14:textId="77777777" w:rsidR="000173D0" w:rsidRDefault="000173D0" w:rsidP="0050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BA7E7" w14:textId="38911034" w:rsidR="00501786" w:rsidRPr="00501786" w:rsidRDefault="00501786" w:rsidP="00501786">
    <w:pPr>
      <w:autoSpaceDE w:val="0"/>
      <w:autoSpaceDN w:val="0"/>
      <w:adjustRightInd w:val="0"/>
      <w:spacing w:line="276" w:lineRule="auto"/>
      <w:rPr>
        <w:rFonts w:ascii="Calibri" w:hAnsi="Calibri" w:cs="Calibri"/>
        <w:b/>
        <w:bCs/>
        <w:color w:val="000000"/>
      </w:rPr>
    </w:pPr>
    <w:r w:rsidRPr="001C4BD6">
      <w:rPr>
        <w:rFonts w:ascii="Calibri" w:hAnsi="Calibri" w:cs="Calibri"/>
        <w:b/>
      </w:rPr>
      <w:t>IGR/ZP/066/</w:t>
    </w:r>
    <w:r>
      <w:rPr>
        <w:rFonts w:ascii="Calibri" w:hAnsi="Calibri" w:cs="Calibri"/>
        <w:b/>
      </w:rPr>
      <w:t>04</w:t>
    </w:r>
    <w:r w:rsidRPr="001C4BD6">
      <w:rPr>
        <w:rFonts w:ascii="Calibri" w:hAnsi="Calibri" w:cs="Calibri"/>
        <w:b/>
      </w:rPr>
      <w:t>/202</w:t>
    </w:r>
    <w:r>
      <w:rPr>
        <w:rFonts w:ascii="Calibri" w:hAnsi="Calibri" w:cs="Calibri"/>
        <w:b/>
      </w:rPr>
      <w:t>3</w:t>
    </w:r>
    <w:r w:rsidRPr="00501786">
      <w:rPr>
        <w:rFonts w:ascii="Calibri" w:hAnsi="Calibri" w:cs="Calibri"/>
        <w:b/>
        <w:bCs/>
        <w:color w:val="000000"/>
      </w:rPr>
      <w:t xml:space="preserve"> </w:t>
    </w:r>
    <w:r>
      <w:rPr>
        <w:rFonts w:ascii="Calibri" w:hAnsi="Calibri" w:cs="Calibri"/>
        <w:b/>
        <w:bCs/>
        <w:color w:val="000000"/>
      </w:rPr>
      <w:tab/>
    </w:r>
    <w:r>
      <w:rPr>
        <w:rFonts w:ascii="Calibri" w:hAnsi="Calibri" w:cs="Calibri"/>
        <w:b/>
        <w:bCs/>
        <w:color w:val="000000"/>
      </w:rPr>
      <w:tab/>
    </w:r>
    <w:r>
      <w:rPr>
        <w:rFonts w:ascii="Calibri" w:hAnsi="Calibri" w:cs="Calibri"/>
        <w:b/>
        <w:bCs/>
        <w:color w:val="000000"/>
      </w:rPr>
      <w:tab/>
    </w:r>
    <w:r>
      <w:rPr>
        <w:rFonts w:ascii="Calibri" w:hAnsi="Calibri" w:cs="Calibri"/>
        <w:b/>
        <w:bCs/>
        <w:color w:val="000000"/>
      </w:rPr>
      <w:tab/>
    </w:r>
    <w:r>
      <w:rPr>
        <w:rFonts w:ascii="Calibri" w:hAnsi="Calibri" w:cs="Calibri"/>
        <w:b/>
        <w:bCs/>
        <w:color w:val="000000"/>
      </w:rPr>
      <w:tab/>
    </w:r>
    <w:r>
      <w:rPr>
        <w:rFonts w:ascii="Calibri" w:hAnsi="Calibri" w:cs="Calibri"/>
        <w:b/>
        <w:bCs/>
        <w:color w:val="000000"/>
      </w:rPr>
      <w:tab/>
    </w:r>
    <w:r>
      <w:rPr>
        <w:rFonts w:ascii="Calibri" w:hAnsi="Calibri" w:cs="Calibri"/>
        <w:b/>
        <w:bCs/>
        <w:color w:val="000000"/>
      </w:rPr>
      <w:tab/>
    </w:r>
    <w:r w:rsidRPr="001C4BD6">
      <w:rPr>
        <w:rFonts w:ascii="Calibri" w:hAnsi="Calibri" w:cs="Calibri"/>
        <w:b/>
        <w:bCs/>
        <w:color w:val="000000"/>
      </w:rPr>
      <w:t xml:space="preserve">Załącznik nr </w:t>
    </w:r>
    <w:r>
      <w:rPr>
        <w:rFonts w:ascii="Calibri" w:hAnsi="Calibri" w:cs="Calibri"/>
        <w:b/>
        <w:bCs/>
        <w:color w:val="000000"/>
      </w:rPr>
      <w:t>2</w:t>
    </w:r>
    <w:r w:rsidRPr="001C4BD6">
      <w:rPr>
        <w:rFonts w:ascii="Calibri" w:hAnsi="Calibri" w:cs="Calibri"/>
        <w:b/>
        <w:bCs/>
        <w:color w:val="000000"/>
      </w:rPr>
      <w:t xml:space="preserve">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33AD"/>
    <w:multiLevelType w:val="hybridMultilevel"/>
    <w:tmpl w:val="3CEE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384"/>
    <w:multiLevelType w:val="hybridMultilevel"/>
    <w:tmpl w:val="72C21F58"/>
    <w:lvl w:ilvl="0" w:tplc="DB32C40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D198C"/>
    <w:multiLevelType w:val="hybridMultilevel"/>
    <w:tmpl w:val="94AADFCC"/>
    <w:lvl w:ilvl="0" w:tplc="FFFFFFFF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44266"/>
    <w:multiLevelType w:val="hybridMultilevel"/>
    <w:tmpl w:val="255C8AA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4AB4193"/>
    <w:multiLevelType w:val="hybridMultilevel"/>
    <w:tmpl w:val="E81E88BA"/>
    <w:lvl w:ilvl="0" w:tplc="5A26BF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10971"/>
    <w:multiLevelType w:val="hybridMultilevel"/>
    <w:tmpl w:val="99664A36"/>
    <w:lvl w:ilvl="0" w:tplc="3200B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92468"/>
    <w:multiLevelType w:val="hybridMultilevel"/>
    <w:tmpl w:val="A99A0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48121">
    <w:abstractNumId w:val="0"/>
  </w:num>
  <w:num w:numId="2" w16cid:durableId="1971939133">
    <w:abstractNumId w:val="1"/>
  </w:num>
  <w:num w:numId="3" w16cid:durableId="273442575">
    <w:abstractNumId w:val="5"/>
  </w:num>
  <w:num w:numId="4" w16cid:durableId="240911942">
    <w:abstractNumId w:val="3"/>
  </w:num>
  <w:num w:numId="5" w16cid:durableId="1493762692">
    <w:abstractNumId w:val="4"/>
  </w:num>
  <w:num w:numId="6" w16cid:durableId="1865364877">
    <w:abstractNumId w:val="6"/>
  </w:num>
  <w:num w:numId="7" w16cid:durableId="102945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19A"/>
    <w:rsid w:val="000173D0"/>
    <w:rsid w:val="0003370A"/>
    <w:rsid w:val="0040719A"/>
    <w:rsid w:val="00432512"/>
    <w:rsid w:val="00501786"/>
    <w:rsid w:val="00584741"/>
    <w:rsid w:val="005E7B90"/>
    <w:rsid w:val="006F0E37"/>
    <w:rsid w:val="008B553C"/>
    <w:rsid w:val="00AB1B69"/>
    <w:rsid w:val="00D732E1"/>
    <w:rsid w:val="00D96F43"/>
    <w:rsid w:val="00DB4957"/>
    <w:rsid w:val="00E76C57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8850B"/>
  <w15:chartTrackingRefBased/>
  <w15:docId w15:val="{AA46ADEC-8A6B-440D-8085-0F375194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5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32512"/>
  </w:style>
  <w:style w:type="paragraph" w:styleId="Nagwek">
    <w:name w:val="header"/>
    <w:basedOn w:val="Normalny"/>
    <w:link w:val="NagwekZnak"/>
    <w:uiPriority w:val="99"/>
    <w:unhideWhenUsed/>
    <w:rsid w:val="0050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786"/>
  </w:style>
  <w:style w:type="paragraph" w:styleId="Stopka">
    <w:name w:val="footer"/>
    <w:basedOn w:val="Normalny"/>
    <w:link w:val="StopkaZnak"/>
    <w:uiPriority w:val="99"/>
    <w:unhideWhenUsed/>
    <w:rsid w:val="0050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Kużdżał</dc:creator>
  <cp:keywords/>
  <dc:description/>
  <cp:lastModifiedBy>Monika UK</cp:lastModifiedBy>
  <cp:revision>7</cp:revision>
  <dcterms:created xsi:type="dcterms:W3CDTF">2023-04-25T13:00:00Z</dcterms:created>
  <dcterms:modified xsi:type="dcterms:W3CDTF">2023-08-27T22:04:00Z</dcterms:modified>
</cp:coreProperties>
</file>