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5D1A5" w14:textId="4BD3E64D" w:rsidR="00A90073" w:rsidRPr="003676D7" w:rsidRDefault="004517F0" w:rsidP="004517F0">
      <w:pPr>
        <w:pStyle w:val="Nagwek10"/>
        <w:spacing w:line="276" w:lineRule="auto"/>
        <w:jc w:val="left"/>
        <w:rPr>
          <w:rFonts w:ascii="Cambria" w:hAnsi="Cambria"/>
          <w:sz w:val="22"/>
          <w:szCs w:val="22"/>
        </w:rPr>
      </w:pPr>
      <w:r w:rsidRPr="004517F0">
        <w:rPr>
          <w:rFonts w:ascii="Cambria" w:hAnsi="Cambria"/>
          <w:sz w:val="22"/>
          <w:szCs w:val="22"/>
        </w:rPr>
        <w:t>ZP.242.2/ZFZ.2024</w:t>
      </w:r>
    </w:p>
    <w:p w14:paraId="2FF8873A" w14:textId="51A5D7CB" w:rsidR="00A90073" w:rsidRPr="003676D7" w:rsidRDefault="00A90073" w:rsidP="003676D7">
      <w:pPr>
        <w:pStyle w:val="Nagwek10"/>
        <w:spacing w:line="276" w:lineRule="auto"/>
        <w:jc w:val="right"/>
        <w:rPr>
          <w:rFonts w:ascii="Cambria" w:hAnsi="Cambria"/>
          <w:sz w:val="22"/>
          <w:szCs w:val="22"/>
        </w:rPr>
      </w:pPr>
      <w:r w:rsidRPr="003676D7">
        <w:rPr>
          <w:rFonts w:ascii="Cambria" w:hAnsi="Cambria"/>
          <w:sz w:val="22"/>
          <w:szCs w:val="22"/>
        </w:rPr>
        <w:t xml:space="preserve">Załącznik nr </w:t>
      </w:r>
      <w:r w:rsidR="00A45503">
        <w:rPr>
          <w:rFonts w:ascii="Cambria" w:hAnsi="Cambria"/>
          <w:sz w:val="22"/>
          <w:szCs w:val="22"/>
        </w:rPr>
        <w:t>4</w:t>
      </w:r>
      <w:r w:rsidRPr="003676D7">
        <w:rPr>
          <w:rFonts w:ascii="Cambria" w:hAnsi="Cambria"/>
          <w:sz w:val="22"/>
          <w:szCs w:val="22"/>
        </w:rPr>
        <w:t xml:space="preserve"> do Ogłoszenia</w:t>
      </w:r>
    </w:p>
    <w:p w14:paraId="510D5090" w14:textId="77777777" w:rsidR="00A90073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Cs/>
          <w:sz w:val="22"/>
          <w:szCs w:val="22"/>
          <w:lang w:val="pl-PL"/>
        </w:rPr>
      </w:pPr>
    </w:p>
    <w:p w14:paraId="6649C968" w14:textId="63E735D3" w:rsidR="00CB0E66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 w:val="0"/>
          <w:bCs/>
          <w:sz w:val="22"/>
          <w:szCs w:val="22"/>
          <w:lang w:val="pl-PL"/>
        </w:rPr>
      </w:pPr>
      <w:r w:rsidRPr="00A45503">
        <w:rPr>
          <w:rFonts w:ascii="Cambria" w:hAnsi="Cambria" w:cs="Arial"/>
          <w:bCs/>
          <w:sz w:val="22"/>
          <w:szCs w:val="22"/>
          <w:lang w:val="pl-PL"/>
        </w:rPr>
        <w:t>Wzór umowy</w:t>
      </w:r>
      <w:r w:rsidR="004F1374">
        <w:rPr>
          <w:rFonts w:ascii="Cambria" w:hAnsi="Cambria" w:cs="Arial"/>
          <w:bCs/>
          <w:sz w:val="22"/>
          <w:szCs w:val="22"/>
          <w:lang w:val="pl-PL"/>
        </w:rPr>
        <w:t xml:space="preserve"> ZP/…/2024</w:t>
      </w:r>
    </w:p>
    <w:p w14:paraId="37C07A9E" w14:textId="77777777" w:rsidR="00CB0E66" w:rsidRPr="003676D7" w:rsidRDefault="00CB0E66" w:rsidP="003676D7">
      <w:pPr>
        <w:widowControl w:val="0"/>
        <w:tabs>
          <w:tab w:val="left" w:pos="283"/>
        </w:tabs>
        <w:autoSpaceDE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CBF16" w14:textId="27ECA352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dniu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A90073" w:rsidRPr="003676D7">
        <w:rPr>
          <w:rFonts w:ascii="Cambria" w:eastAsia="Arial" w:hAnsi="Cambria" w:cs="Arial"/>
          <w:sz w:val="22"/>
          <w:szCs w:val="22"/>
        </w:rPr>
        <w:t>………………………..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roku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pomiędzy:</w:t>
      </w:r>
    </w:p>
    <w:p w14:paraId="7E6BC444" w14:textId="77777777" w:rsidR="00382177" w:rsidRPr="003676D7" w:rsidRDefault="00382177" w:rsidP="003676D7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2F1CB00" w14:textId="3A29B8AC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Instytutem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Genetyki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Roślin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Polskiej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Akademii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Nauk,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ul.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Strzeszyńska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34,</w:t>
      </w:r>
      <w:r w:rsid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60-479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Poznań</w:t>
      </w:r>
      <w:bookmarkStart w:id="0" w:name="_GoBack"/>
      <w:bookmarkEnd w:id="0"/>
      <w:r w:rsidRPr="003676D7">
        <w:rPr>
          <w:rFonts w:ascii="Cambria" w:hAnsi="Cambria" w:cs="Arial"/>
          <w:color w:val="000000"/>
          <w:sz w:val="22"/>
          <w:szCs w:val="22"/>
        </w:rPr>
        <w:t>,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dalej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Zamawiającym</w:t>
      </w:r>
      <w:r w:rsidRPr="003676D7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reprezentowanym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przez:</w:t>
      </w:r>
    </w:p>
    <w:p w14:paraId="7105AAE5" w14:textId="491B2F7C" w:rsidR="00CB0E66" w:rsidRPr="003676D7" w:rsidRDefault="003676D7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CB0E66" w:rsidRPr="003676D7">
        <w:rPr>
          <w:rFonts w:ascii="Cambria" w:hAnsi="Cambria" w:cs="Arial"/>
          <w:sz w:val="22"/>
          <w:szCs w:val="22"/>
        </w:rPr>
        <w:t>rof.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dr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hab.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Pawła Krajewskiego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–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Dyrektora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</w:p>
    <w:p w14:paraId="017A029D" w14:textId="77777777" w:rsidR="00FF5ADB" w:rsidRPr="003676D7" w:rsidRDefault="00FF5ADB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</w:p>
    <w:p w14:paraId="40C2F868" w14:textId="77777777" w:rsidR="00CB0E66" w:rsidRPr="00A45503" w:rsidRDefault="00CB0E66" w:rsidP="003676D7">
      <w:pPr>
        <w:widowControl w:val="0"/>
        <w:autoSpaceDE w:val="0"/>
        <w:spacing w:line="276" w:lineRule="auto"/>
        <w:ind w:left="-12"/>
        <w:jc w:val="both"/>
        <w:rPr>
          <w:rFonts w:ascii="Cambria" w:eastAsia="Arial" w:hAnsi="Cambria" w:cs="Arial"/>
          <w:sz w:val="22"/>
          <w:szCs w:val="22"/>
        </w:rPr>
      </w:pPr>
      <w:r w:rsidRPr="00A45503">
        <w:rPr>
          <w:rFonts w:ascii="Cambria" w:hAnsi="Cambria" w:cs="Arial"/>
          <w:sz w:val="22"/>
          <w:szCs w:val="22"/>
        </w:rPr>
        <w:t>a</w:t>
      </w:r>
      <w:r w:rsidRPr="00A45503">
        <w:rPr>
          <w:rFonts w:ascii="Cambria" w:eastAsia="Arial" w:hAnsi="Cambria" w:cs="Arial"/>
          <w:sz w:val="22"/>
          <w:szCs w:val="22"/>
        </w:rPr>
        <w:t xml:space="preserve"> </w:t>
      </w:r>
    </w:p>
    <w:p w14:paraId="12C0908A" w14:textId="77777777" w:rsidR="00FF5ADB" w:rsidRPr="00A45503" w:rsidRDefault="00FF5ADB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547ACF79" w14:textId="40C477B9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1" w:name="OLE_LINK1"/>
      <w:r w:rsidRPr="003676D7">
        <w:rPr>
          <w:rFonts w:ascii="Cambria" w:eastAsia="Arial" w:hAnsi="Cambria" w:cs="Arial"/>
          <w:sz w:val="22"/>
          <w:szCs w:val="22"/>
        </w:rPr>
        <w:t>……………</w:t>
      </w:r>
      <w:r w:rsidRPr="003676D7">
        <w:rPr>
          <w:rFonts w:ascii="Cambria" w:hAnsi="Cambria" w:cs="Arial"/>
          <w:sz w:val="22"/>
          <w:szCs w:val="22"/>
        </w:rPr>
        <w:t>..., zarejestrowaną w/prowadzącym działalność gospodarczą ………………………</w:t>
      </w:r>
      <w:bookmarkEnd w:id="1"/>
      <w:r w:rsidRPr="003676D7">
        <w:rPr>
          <w:rFonts w:ascii="Cambria" w:hAnsi="Cambria" w:cs="Arial"/>
          <w:sz w:val="22"/>
          <w:szCs w:val="22"/>
        </w:rPr>
        <w:t>.</w:t>
      </w:r>
    </w:p>
    <w:p w14:paraId="0676291B" w14:textId="77777777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NIP:</w:t>
      </w:r>
      <w:r w:rsidRPr="003676D7">
        <w:rPr>
          <w:rStyle w:val="FontStyle46"/>
          <w:rFonts w:ascii="Cambria" w:hAnsi="Cambria" w:cs="Arial"/>
        </w:rPr>
        <w:t xml:space="preserve"> …………………….</w:t>
      </w:r>
      <w:r w:rsidRPr="003676D7">
        <w:rPr>
          <w:rFonts w:ascii="Cambria" w:hAnsi="Cambria" w:cs="Arial"/>
          <w:sz w:val="22"/>
          <w:szCs w:val="22"/>
        </w:rPr>
        <w:tab/>
        <w:t>Regon: ………………..</w:t>
      </w:r>
    </w:p>
    <w:p w14:paraId="7E13A39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eastAsia="Arial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zwaną dalej </w:t>
      </w:r>
      <w:r w:rsidRPr="003676D7">
        <w:rPr>
          <w:rFonts w:ascii="Cambria" w:hAnsi="Cambria" w:cs="Arial"/>
          <w:b/>
          <w:bCs/>
          <w:sz w:val="22"/>
          <w:szCs w:val="22"/>
        </w:rPr>
        <w:t>Wykonawcą</w:t>
      </w:r>
      <w:r w:rsidRPr="003676D7">
        <w:rPr>
          <w:rFonts w:ascii="Cambria" w:hAnsi="Cambria" w:cs="Arial"/>
          <w:sz w:val="22"/>
          <w:szCs w:val="22"/>
        </w:rPr>
        <w:t>, reprezentowaną przez:</w:t>
      </w:r>
    </w:p>
    <w:p w14:paraId="5278775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hAnsi="Cambria" w:cs="Arial"/>
          <w:sz w:val="22"/>
          <w:szCs w:val="22"/>
        </w:rPr>
      </w:pPr>
      <w:r w:rsidRPr="003676D7">
        <w:rPr>
          <w:rFonts w:ascii="Cambria" w:eastAsia="Arial" w:hAnsi="Cambria" w:cs="Arial"/>
          <w:sz w:val="22"/>
          <w:szCs w:val="22"/>
        </w:rPr>
        <w:t xml:space="preserve">………………………………………………… </w:t>
      </w:r>
    </w:p>
    <w:p w14:paraId="013CEC06" w14:textId="77777777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zwanymi dalej łącznie Stronami </w:t>
      </w:r>
    </w:p>
    <w:p w14:paraId="7287B63F" w14:textId="4CE8D384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 następującej treści:</w:t>
      </w:r>
    </w:p>
    <w:p w14:paraId="561AEED2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6AC6F4F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88E3584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</w:t>
      </w:r>
    </w:p>
    <w:p w14:paraId="14D463E0" w14:textId="729E2A04" w:rsidR="003676D7" w:rsidRPr="009655DE" w:rsidRDefault="00232630" w:rsidP="00974CB2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9655DE">
        <w:rPr>
          <w:rFonts w:ascii="Cambria" w:hAnsi="Cambria" w:cs="Arial"/>
          <w:sz w:val="22"/>
          <w:szCs w:val="22"/>
        </w:rPr>
        <w:t xml:space="preserve">Przedmiotem umowy jest </w:t>
      </w:r>
      <w:r w:rsidR="009655DE" w:rsidRPr="009655DE">
        <w:rPr>
          <w:rFonts w:ascii="Cambria" w:hAnsi="Cambria" w:cs="Arial"/>
          <w:sz w:val="22"/>
          <w:szCs w:val="22"/>
        </w:rPr>
        <w:t xml:space="preserve">usługa sekwencjonowania </w:t>
      </w:r>
      <w:proofErr w:type="spellStart"/>
      <w:r w:rsidR="009655DE" w:rsidRPr="009655DE">
        <w:rPr>
          <w:rFonts w:ascii="Cambria" w:hAnsi="Cambria" w:cs="Arial"/>
          <w:sz w:val="22"/>
          <w:szCs w:val="22"/>
        </w:rPr>
        <w:t>transkryptomów</w:t>
      </w:r>
      <w:proofErr w:type="spellEnd"/>
      <w:r w:rsidR="009655DE" w:rsidRPr="009655DE">
        <w:rPr>
          <w:rFonts w:ascii="Cambria" w:hAnsi="Cambria" w:cs="Arial"/>
          <w:sz w:val="22"/>
          <w:szCs w:val="22"/>
        </w:rPr>
        <w:t xml:space="preserve"> metodą NGS</w:t>
      </w:r>
      <w:r w:rsidR="009655DE">
        <w:rPr>
          <w:rFonts w:ascii="Cambria" w:hAnsi="Cambria" w:cs="Arial"/>
          <w:sz w:val="22"/>
          <w:szCs w:val="22"/>
        </w:rPr>
        <w:t xml:space="preserve"> </w:t>
      </w:r>
      <w:r w:rsidR="009655DE" w:rsidRPr="009655DE">
        <w:rPr>
          <w:rFonts w:ascii="Cambria" w:hAnsi="Cambria" w:cs="Arial"/>
          <w:sz w:val="22"/>
          <w:szCs w:val="22"/>
        </w:rPr>
        <w:t>z</w:t>
      </w:r>
      <w:r w:rsidR="009655DE">
        <w:rPr>
          <w:rFonts w:ascii="Cambria" w:hAnsi="Cambria" w:cs="Arial"/>
          <w:sz w:val="22"/>
          <w:szCs w:val="22"/>
        </w:rPr>
        <w:t> </w:t>
      </w:r>
      <w:r w:rsidR="009655DE" w:rsidRPr="009655DE">
        <w:rPr>
          <w:rFonts w:ascii="Cambria" w:hAnsi="Cambria" w:cs="Arial"/>
          <w:sz w:val="22"/>
          <w:szCs w:val="22"/>
        </w:rPr>
        <w:t xml:space="preserve">zastosowaniem technologii </w:t>
      </w:r>
      <w:proofErr w:type="spellStart"/>
      <w:r w:rsidR="009655DE" w:rsidRPr="009655DE">
        <w:rPr>
          <w:rFonts w:ascii="Cambria" w:hAnsi="Cambria" w:cs="Arial"/>
          <w:sz w:val="22"/>
          <w:szCs w:val="22"/>
        </w:rPr>
        <w:t>Illuminy</w:t>
      </w:r>
      <w:proofErr w:type="spellEnd"/>
      <w:r w:rsidR="009655DE" w:rsidRPr="009655DE">
        <w:rPr>
          <w:rFonts w:ascii="Cambria" w:hAnsi="Cambria" w:cs="Arial"/>
          <w:sz w:val="22"/>
          <w:szCs w:val="22"/>
        </w:rPr>
        <w:t xml:space="preserve"> dla Instytutu Genetyki Roślin Polskiej Akademii Nauk</w:t>
      </w:r>
      <w:r w:rsidR="008006A5" w:rsidRPr="009655DE">
        <w:rPr>
          <w:rFonts w:ascii="Cambria" w:hAnsi="Cambria" w:cs="Arial"/>
          <w:sz w:val="22"/>
          <w:szCs w:val="22"/>
        </w:rPr>
        <w:t>,</w:t>
      </w:r>
      <w:r w:rsidRPr="009655DE">
        <w:rPr>
          <w:rFonts w:ascii="Cambria" w:hAnsi="Cambria" w:cs="Arial"/>
          <w:sz w:val="22"/>
          <w:szCs w:val="22"/>
        </w:rPr>
        <w:t xml:space="preserve"> zwanej w dalszej treści niniejszej umowy „Usługą”, zgodnie ze zobowiązaniem Wykonawcy określonym w</w:t>
      </w:r>
      <w:r w:rsidR="00A45503" w:rsidRPr="009655DE">
        <w:rPr>
          <w:rFonts w:ascii="Cambria" w:hAnsi="Cambria" w:cs="Arial"/>
          <w:sz w:val="22"/>
          <w:szCs w:val="22"/>
        </w:rPr>
        <w:t> </w:t>
      </w:r>
      <w:r w:rsidRPr="009655DE">
        <w:rPr>
          <w:rFonts w:ascii="Cambria" w:hAnsi="Cambria" w:cs="Arial"/>
          <w:sz w:val="22"/>
          <w:szCs w:val="22"/>
        </w:rPr>
        <w:t xml:space="preserve">jego ofercie z dnia </w:t>
      </w:r>
      <w:r w:rsidR="00A90073" w:rsidRPr="009655DE">
        <w:rPr>
          <w:rFonts w:ascii="Cambria" w:hAnsi="Cambria" w:cs="Arial"/>
          <w:sz w:val="22"/>
          <w:szCs w:val="22"/>
        </w:rPr>
        <w:t>……………..</w:t>
      </w:r>
      <w:r w:rsidR="00382177" w:rsidRPr="009655DE">
        <w:rPr>
          <w:rFonts w:ascii="Cambria" w:hAnsi="Cambria" w:cs="Arial"/>
          <w:sz w:val="22"/>
          <w:szCs w:val="22"/>
        </w:rPr>
        <w:t xml:space="preserve"> r.,</w:t>
      </w:r>
      <w:r w:rsidRPr="009655DE">
        <w:rPr>
          <w:rFonts w:ascii="Cambria" w:hAnsi="Cambria" w:cs="Arial"/>
          <w:sz w:val="22"/>
          <w:szCs w:val="22"/>
        </w:rPr>
        <w:t xml:space="preserve"> stanowiącej </w:t>
      </w:r>
      <w:r w:rsidR="00382177" w:rsidRPr="009655DE">
        <w:rPr>
          <w:rFonts w:ascii="Cambria" w:hAnsi="Cambria" w:cs="Arial"/>
          <w:sz w:val="22"/>
          <w:szCs w:val="22"/>
        </w:rPr>
        <w:t>Z</w:t>
      </w:r>
      <w:r w:rsidRPr="009655DE">
        <w:rPr>
          <w:rFonts w:ascii="Cambria" w:hAnsi="Cambria" w:cs="Arial"/>
          <w:sz w:val="22"/>
          <w:szCs w:val="22"/>
        </w:rPr>
        <w:t xml:space="preserve">ałącznik nr 1 do </w:t>
      </w:r>
      <w:r w:rsidR="00A45503" w:rsidRPr="009655DE">
        <w:rPr>
          <w:rFonts w:ascii="Cambria" w:hAnsi="Cambria" w:cs="Arial"/>
          <w:sz w:val="22"/>
          <w:szCs w:val="22"/>
        </w:rPr>
        <w:t>niniejszej umowy.</w:t>
      </w:r>
    </w:p>
    <w:p w14:paraId="17D41B87" w14:textId="161C4981" w:rsidR="00232630" w:rsidRPr="003676D7" w:rsidRDefault="00CB0E66" w:rsidP="003676D7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Zakres Usługi </w:t>
      </w:r>
      <w:r w:rsidR="00A45503">
        <w:rPr>
          <w:rFonts w:ascii="Cambria" w:hAnsi="Cambria" w:cs="Arial"/>
          <w:sz w:val="22"/>
          <w:szCs w:val="22"/>
        </w:rPr>
        <w:t>dotyczący</w:t>
      </w:r>
      <w:r w:rsidRPr="003676D7">
        <w:rPr>
          <w:rFonts w:ascii="Cambria" w:hAnsi="Cambria" w:cs="Arial"/>
          <w:sz w:val="22"/>
          <w:szCs w:val="22"/>
        </w:rPr>
        <w:t>:</w:t>
      </w:r>
    </w:p>
    <w:p w14:paraId="31DEC740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kontrolę jakości powierzonego materiału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total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RNA, czystość i ilość zostanie zmierzona za pomocą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Nanodropa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(Zamawiający wyraża również zgodę na pomiar ilościowy materiału przy użyciu precyzyjnych metod opartych na fluorescencji), pomiar współczynnika integralności RNA zostanie zmierzony przy pomocy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Agilent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Bioanalyzer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2100 (Zamawiający wyraża zgodę na użycie równoważnych metod do pomiaru jakości RNA) - Zamawiający powinien zostać poinformowany o wynikach kontroli jakości w osobnym raporcie przed podjęciem decyzji o dalszym procedowaniu próbek. </w:t>
      </w:r>
    </w:p>
    <w:p w14:paraId="4A8EC1DC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przygotowanie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niciowo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-specyficzne biblioteki mRNA przez wzbogacanie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polyA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z insertem 250~300bp,</w:t>
      </w:r>
    </w:p>
    <w:p w14:paraId="61AFE611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>przygotowanie bibliotek musi zostać przeprowadzony na zautomatyzowanej platformie do inteligentnego sekwencjonowania nowej generacji (NGS),</w:t>
      </w:r>
    </w:p>
    <w:p w14:paraId="341A0F84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przygotowane biblioteki powinny zostać poddane kontroli jakości przy pomocy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qPCR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,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Qubit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oraz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Agilent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5400,</w:t>
      </w:r>
    </w:p>
    <w:p w14:paraId="66D1FFA9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sekwencjonowanie w technologii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Illumina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NovaSeq6000 S4 PE150 (Q30≥85% lub więcej), minimum 12Gb danych na bibliotekę,</w:t>
      </w:r>
    </w:p>
    <w:p w14:paraId="2149E5E4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>wygenerowanie raportu podsumowującego przebieg sekwencjonowania obejmującego informacje na temat metody i procedury sekwencjonowania, informacje odnośnie samego przebiegu sekwencjonowania oraz opracowanie statystyczne pozwalające na ocenę jakości sekwencjonowania i pokrycia próbek,</w:t>
      </w:r>
    </w:p>
    <w:p w14:paraId="2B051A18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obróbkę </w:t>
      </w:r>
      <w:proofErr w:type="spellStart"/>
      <w:r w:rsidRPr="009655DE">
        <w:rPr>
          <w:rFonts w:asciiTheme="majorHAnsi" w:hAnsiTheme="majorHAnsi" w:cs="Calibri"/>
          <w:sz w:val="22"/>
          <w:szCs w:val="22"/>
          <w:lang w:eastAsia="pl-PL"/>
        </w:rPr>
        <w:t>bioinformatyczną</w:t>
      </w:r>
      <w:proofErr w:type="spellEnd"/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 danych powinna składać się z następujących analiz: dane powinny zostać poddane kontroli jakości. Kontrola jakości wygenerowanych danych </w:t>
      </w:r>
      <w:r w:rsidRPr="009655DE">
        <w:rPr>
          <w:rFonts w:asciiTheme="majorHAnsi" w:hAnsiTheme="majorHAnsi" w:cs="Calibri"/>
          <w:sz w:val="22"/>
          <w:szCs w:val="22"/>
          <w:lang w:eastAsia="pl-PL"/>
        </w:rPr>
        <w:lastRenderedPageBreak/>
        <w:t>obejmować powinna filtrowanie odczytów o niskiej jakości i zawierających sekwencje adaptorowe; wyniki jakościowe uzyskanych odczytów Q20, Q30, rozkład wskaźnika błędu, dystrybucja par GC, wszystkie zasady,</w:t>
      </w:r>
    </w:p>
    <w:p w14:paraId="7DC6E262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>usługa powinna obejmować dostawę danych zabezpieczonych hasłem przez chmurę lub na dysku jak również powinna obejmować możliwość śledzenia aktualnego statusu zamówienia z poziomu personalnego konta zabezpieczonego hasłem,</w:t>
      </w:r>
    </w:p>
    <w:p w14:paraId="51E7B75F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>zamówienie musi być wykonane w laboratorium Wykonawcy zlokalizowanym w Europie bez powierzania poszczególnych etapów usługi podwykonawcom,</w:t>
      </w:r>
    </w:p>
    <w:p w14:paraId="41729566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>wykonawca powinien pokryć koszt transportu próbek w suchym lodzie,</w:t>
      </w:r>
    </w:p>
    <w:p w14:paraId="63DA3462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 xml:space="preserve">w ramach usługi, Zamawiający powinien być informowany na bieżąco o postępach i etapach pracy nad zleconymi próbkami poprzez regularną komunikację z dedykowanym kierownikiem projektu, </w:t>
      </w:r>
    </w:p>
    <w:p w14:paraId="451874A2" w14:textId="77777777" w:rsidR="009655DE" w:rsidRPr="009655DE" w:rsidRDefault="009655DE" w:rsidP="009655DE">
      <w:pPr>
        <w:pStyle w:val="Akapitzlist"/>
        <w:numPr>
          <w:ilvl w:val="1"/>
          <w:numId w:val="2"/>
        </w:numPr>
        <w:tabs>
          <w:tab w:val="clear" w:pos="1637"/>
        </w:tabs>
        <w:autoSpaceDE w:val="0"/>
        <w:autoSpaceDN w:val="0"/>
        <w:adjustRightInd w:val="0"/>
        <w:spacing w:line="276" w:lineRule="auto"/>
        <w:ind w:left="851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9655DE">
        <w:rPr>
          <w:rFonts w:asciiTheme="majorHAnsi" w:hAnsiTheme="majorHAnsi" w:cs="Calibri"/>
          <w:sz w:val="22"/>
          <w:szCs w:val="22"/>
          <w:lang w:eastAsia="pl-PL"/>
        </w:rPr>
        <w:t>usługa powinna obejmować wsparcie techniczne i opiekę techniczną nad użytkownikiem a laboratorium musi działać zgodnie z wymaganiami ISO 17025 lub ISO 9001:2015.</w:t>
      </w:r>
    </w:p>
    <w:p w14:paraId="59310088" w14:textId="212DA2AF" w:rsidR="00232630" w:rsidRPr="00CB6C9F" w:rsidRDefault="00232630" w:rsidP="003676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05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CB6C9F">
        <w:rPr>
          <w:rFonts w:asciiTheme="majorHAnsi" w:hAnsiTheme="majorHAnsi" w:cs="Arial"/>
          <w:sz w:val="22"/>
          <w:szCs w:val="22"/>
          <w:lang w:eastAsia="pl-PL"/>
        </w:rPr>
        <w:t>Transport prób od Zamawiającego do siedziby Wykonawcy w kontrolowanych warunkach (stała temperatura -</w:t>
      </w:r>
      <w:r w:rsidR="008006A5" w:rsidRPr="00CB6C9F">
        <w:rPr>
          <w:rFonts w:asciiTheme="majorHAnsi" w:hAnsiTheme="majorHAnsi" w:cs="Arial"/>
          <w:sz w:val="22"/>
          <w:szCs w:val="22"/>
          <w:lang w:eastAsia="pl-PL"/>
        </w:rPr>
        <w:t>20</w:t>
      </w:r>
      <w:r w:rsidRPr="00CB6C9F">
        <w:rPr>
          <w:rFonts w:asciiTheme="majorHAnsi" w:hAnsiTheme="majorHAnsi" w:cs="Arial"/>
          <w:sz w:val="22"/>
          <w:szCs w:val="22"/>
          <w:lang w:eastAsia="pl-PL"/>
        </w:rPr>
        <w:t>ºC) na koszt Wykonawcy.</w:t>
      </w:r>
    </w:p>
    <w:p w14:paraId="6EC6D38F" w14:textId="77777777" w:rsidR="0070260E" w:rsidRPr="003676D7" w:rsidRDefault="0070260E" w:rsidP="003676D7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="Cambria" w:hAnsi="Cambria" w:cs="Arial"/>
          <w:sz w:val="22"/>
          <w:szCs w:val="22"/>
          <w:highlight w:val="yellow"/>
          <w:lang w:eastAsia="pl-PL"/>
        </w:rPr>
      </w:pPr>
    </w:p>
    <w:p w14:paraId="3CC0A1C4" w14:textId="77777777" w:rsidR="00382177" w:rsidRPr="003676D7" w:rsidRDefault="00382177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14FE962" w14:textId="75D30DAD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2</w:t>
      </w:r>
    </w:p>
    <w:p w14:paraId="21B946CB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posiada wyłączne prawo do dysponowania wynikami Usługi, ich analizy i publikacji. </w:t>
      </w:r>
    </w:p>
    <w:p w14:paraId="5BDDACB1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236DF0F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3</w:t>
      </w:r>
    </w:p>
    <w:p w14:paraId="33041AE0" w14:textId="1F90F33D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zobowiązuje się dostarczać materiał wyjściowy do sekwencjonowania </w:t>
      </w:r>
      <w:proofErr w:type="spellStart"/>
      <w:r w:rsidRPr="003676D7">
        <w:rPr>
          <w:rFonts w:ascii="Cambria" w:hAnsi="Cambria" w:cs="Arial"/>
          <w:sz w:val="22"/>
          <w:szCs w:val="22"/>
        </w:rPr>
        <w:t>transkryptomów</w:t>
      </w:r>
      <w:proofErr w:type="spellEnd"/>
      <w:r w:rsidRPr="003676D7">
        <w:rPr>
          <w:rFonts w:ascii="Cambria" w:hAnsi="Cambria" w:cs="Arial"/>
          <w:sz w:val="22"/>
          <w:szCs w:val="22"/>
        </w:rPr>
        <w:t xml:space="preserve">, określony w </w:t>
      </w:r>
      <w:r w:rsidR="00C26DD9" w:rsidRPr="003676D7">
        <w:rPr>
          <w:rFonts w:ascii="Cambria" w:hAnsi="Cambria" w:cs="Arial"/>
          <w:sz w:val="22"/>
          <w:szCs w:val="22"/>
        </w:rPr>
        <w:t xml:space="preserve">Zamówieniu, do </w:t>
      </w:r>
      <w:r w:rsidRPr="003676D7">
        <w:rPr>
          <w:rFonts w:ascii="Cambria" w:hAnsi="Cambria" w:cs="Arial"/>
          <w:sz w:val="22"/>
          <w:szCs w:val="22"/>
        </w:rPr>
        <w:t>siedziby Wykonawcy, na koszt Wykona</w:t>
      </w:r>
      <w:r w:rsidR="00C26DD9" w:rsidRPr="003676D7">
        <w:rPr>
          <w:rFonts w:ascii="Cambria" w:hAnsi="Cambria" w:cs="Arial"/>
          <w:sz w:val="22"/>
          <w:szCs w:val="22"/>
        </w:rPr>
        <w:t xml:space="preserve">wcy (bez kosztu przygotowania i </w:t>
      </w:r>
      <w:r w:rsidRPr="003676D7">
        <w:rPr>
          <w:rFonts w:ascii="Cambria" w:hAnsi="Cambria" w:cs="Arial"/>
          <w:sz w:val="22"/>
          <w:szCs w:val="22"/>
        </w:rPr>
        <w:t>opakowania przesyłki), w ilości i jakości umożliwiającej wykonanie Zamówienia. Wykonawca zapewni transport w kontrolowanych warunkach (stała temperatura -</w:t>
      </w:r>
      <w:r w:rsidR="008006A5" w:rsidRPr="003676D7">
        <w:rPr>
          <w:rFonts w:ascii="Cambria" w:hAnsi="Cambria" w:cs="Arial"/>
          <w:sz w:val="22"/>
          <w:szCs w:val="22"/>
        </w:rPr>
        <w:t>20</w:t>
      </w:r>
      <w:r w:rsidRPr="003676D7">
        <w:rPr>
          <w:rFonts w:ascii="Cambria" w:hAnsi="Cambria" w:cs="Arial"/>
          <w:sz w:val="22"/>
          <w:szCs w:val="22"/>
        </w:rPr>
        <w:t>ºC</w:t>
      </w:r>
      <w:r w:rsidR="00DF6C12" w:rsidRPr="003676D7">
        <w:rPr>
          <w:rFonts w:ascii="Cambria" w:hAnsi="Cambria" w:cs="Arial"/>
          <w:sz w:val="22"/>
          <w:szCs w:val="22"/>
        </w:rPr>
        <w:t>, suchy lód</w:t>
      </w:r>
      <w:r w:rsidRPr="003676D7">
        <w:rPr>
          <w:rFonts w:ascii="Cambria" w:hAnsi="Cambria" w:cs="Arial"/>
          <w:sz w:val="22"/>
          <w:szCs w:val="22"/>
        </w:rPr>
        <w:t>).</w:t>
      </w:r>
    </w:p>
    <w:p w14:paraId="3F87E036" w14:textId="26F04BA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Zamówieniem: </w:t>
      </w:r>
      <w:r w:rsidRPr="003676D7">
        <w:rPr>
          <w:rFonts w:ascii="Cambria" w:hAnsi="Cambria" w:cs="Arial"/>
          <w:b/>
          <w:sz w:val="22"/>
          <w:szCs w:val="22"/>
        </w:rPr>
        <w:t xml:space="preserve">do </w:t>
      </w:r>
      <w:r w:rsidR="00A90073" w:rsidRPr="003676D7">
        <w:rPr>
          <w:rFonts w:ascii="Cambria" w:hAnsi="Cambria" w:cs="Arial"/>
          <w:b/>
          <w:sz w:val="22"/>
          <w:szCs w:val="22"/>
        </w:rPr>
        <w:t>……. tygodni o</w:t>
      </w:r>
      <w:r w:rsidRPr="003676D7">
        <w:rPr>
          <w:rFonts w:ascii="Cambria" w:hAnsi="Cambria" w:cs="Arial"/>
          <w:b/>
          <w:sz w:val="22"/>
          <w:szCs w:val="22"/>
        </w:rPr>
        <w:t>d </w:t>
      </w:r>
      <w:r w:rsidR="005D2E19" w:rsidRPr="003676D7">
        <w:rPr>
          <w:rFonts w:ascii="Cambria" w:hAnsi="Cambria" w:cs="Arial"/>
          <w:b/>
          <w:sz w:val="22"/>
          <w:szCs w:val="22"/>
        </w:rPr>
        <w:t>kontroli jakości prób</w:t>
      </w:r>
      <w:r w:rsidR="00CB6C9F">
        <w:rPr>
          <w:rFonts w:ascii="Cambria" w:hAnsi="Cambria" w:cs="Arial"/>
          <w:b/>
          <w:sz w:val="22"/>
          <w:szCs w:val="22"/>
        </w:rPr>
        <w:t xml:space="preserve"> (maksymalnie 8 tygodni)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5AB1537A" w14:textId="1DA8C50A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w </w:t>
      </w:r>
      <w:r w:rsidR="00CB6C9F">
        <w:rPr>
          <w:rFonts w:ascii="Cambria" w:hAnsi="Cambria" w:cs="Arial"/>
          <w:sz w:val="22"/>
          <w:szCs w:val="22"/>
        </w:rPr>
        <w:t>jednej</w:t>
      </w:r>
      <w:r w:rsidR="00A45503">
        <w:rPr>
          <w:rFonts w:ascii="Cambria" w:hAnsi="Cambria" w:cs="Arial"/>
          <w:sz w:val="22"/>
          <w:szCs w:val="22"/>
        </w:rPr>
        <w:t xml:space="preserve"> </w:t>
      </w:r>
      <w:r w:rsidR="00E60E2D" w:rsidRPr="003676D7">
        <w:rPr>
          <w:rFonts w:ascii="Cambria" w:hAnsi="Cambria" w:cs="Arial"/>
          <w:sz w:val="22"/>
          <w:szCs w:val="22"/>
        </w:rPr>
        <w:t>partii</w:t>
      </w:r>
      <w:r w:rsidRPr="003676D7">
        <w:rPr>
          <w:rFonts w:ascii="Cambria" w:hAnsi="Cambria" w:cs="Arial"/>
          <w:sz w:val="22"/>
          <w:szCs w:val="22"/>
        </w:rPr>
        <w:t xml:space="preserve"> prześle materiał wyjściowy do sekwencjonowania </w:t>
      </w:r>
      <w:proofErr w:type="spellStart"/>
      <w:r w:rsidRPr="003676D7">
        <w:rPr>
          <w:rFonts w:ascii="Cambria" w:hAnsi="Cambria" w:cs="Arial"/>
          <w:sz w:val="22"/>
          <w:szCs w:val="22"/>
        </w:rPr>
        <w:t>transkryptomów</w:t>
      </w:r>
      <w:proofErr w:type="spellEnd"/>
      <w:r w:rsidRPr="003676D7">
        <w:rPr>
          <w:rFonts w:ascii="Cambria" w:hAnsi="Cambria" w:cs="Arial"/>
          <w:sz w:val="22"/>
          <w:szCs w:val="22"/>
        </w:rPr>
        <w:t xml:space="preserve"> (spełniającego kryterium jakości </w:t>
      </w:r>
      <w:r w:rsidR="003676D7">
        <w:rPr>
          <w:rFonts w:ascii="Cambria" w:hAnsi="Cambria" w:cs="Arial"/>
          <w:sz w:val="22"/>
          <w:szCs w:val="22"/>
        </w:rPr>
        <w:t>DNA</w:t>
      </w:r>
      <w:r w:rsidRPr="003676D7">
        <w:rPr>
          <w:rFonts w:ascii="Cambria" w:hAnsi="Cambria" w:cs="Arial"/>
          <w:sz w:val="22"/>
          <w:szCs w:val="22"/>
        </w:rPr>
        <w:t>).</w:t>
      </w:r>
    </w:p>
    <w:p w14:paraId="5FDC63AF" w14:textId="050FA535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wersji elektronicznej, dotyczących wyników przeprowadzonych badań (analiz). </w:t>
      </w:r>
    </w:p>
    <w:p w14:paraId="24E90DC9" w14:textId="7777777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1BC2B05D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14:paraId="16F4992F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wyznaczenie osoby, przy pomocy której Zamawiający będzie mógł śledzić historię wszystkich zleceń sekwencjonowania i fakturowania (drogą elektroniczną lu</w:t>
      </w:r>
      <w:r w:rsidR="00C26DD9" w:rsidRPr="003676D7">
        <w:rPr>
          <w:rFonts w:ascii="Cambria" w:hAnsi="Cambria" w:cs="Arial"/>
          <w:sz w:val="22"/>
          <w:szCs w:val="22"/>
        </w:rPr>
        <w:t>b poprzez osobiste konsultacje).</w:t>
      </w:r>
    </w:p>
    <w:p w14:paraId="40A558CC" w14:textId="5C811423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Wykonawcy jest: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382177" w:rsidRPr="003676D7">
        <w:rPr>
          <w:rFonts w:ascii="Cambria" w:hAnsi="Cambria" w:cs="Arial"/>
          <w:sz w:val="22"/>
          <w:szCs w:val="22"/>
        </w:rPr>
        <w:t xml:space="preserve"> </w:t>
      </w:r>
      <w:r w:rsidR="00E60E2D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224C50D8" w14:textId="459607D9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 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Zamawiającego jest: 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br/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…………………….,</w:t>
      </w:r>
      <w:r w:rsidR="00454D0E" w:rsidRPr="003676D7">
        <w:rPr>
          <w:rFonts w:ascii="Cambria" w:hAnsi="Cambria" w:cs="Arial"/>
          <w:sz w:val="22"/>
          <w:szCs w:val="22"/>
        </w:rPr>
        <w:t xml:space="preserve"> 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>.</w:t>
      </w:r>
    </w:p>
    <w:p w14:paraId="64C633E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2C2F38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4</w:t>
      </w:r>
    </w:p>
    <w:p w14:paraId="2C0623A4" w14:textId="5CE0D09B" w:rsidR="00CB0E66" w:rsidRPr="003676D7" w:rsidRDefault="00CB0E66" w:rsidP="003676D7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lastRenderedPageBreak/>
        <w:t xml:space="preserve">Za wykonanie przedmiotu umowy Wykonawca otrzyma wynagrodzenie </w:t>
      </w:r>
      <w:r w:rsidR="00CB6C9F">
        <w:rPr>
          <w:rFonts w:ascii="Cambria" w:hAnsi="Cambria" w:cs="Arial"/>
          <w:sz w:val="22"/>
          <w:szCs w:val="22"/>
        </w:rPr>
        <w:t xml:space="preserve">łącznie </w:t>
      </w:r>
      <w:r w:rsidRPr="003676D7">
        <w:rPr>
          <w:rFonts w:ascii="Cambria" w:hAnsi="Cambria" w:cs="Arial"/>
          <w:sz w:val="22"/>
          <w:szCs w:val="22"/>
        </w:rPr>
        <w:t xml:space="preserve">w wysokości netto: </w:t>
      </w:r>
      <w:r w:rsidR="00454D0E" w:rsidRPr="003676D7">
        <w:rPr>
          <w:rFonts w:ascii="Cambria" w:eastAsiaTheme="minorHAnsi" w:hAnsi="Cambria" w:cs="Arial"/>
          <w:b/>
          <w:sz w:val="22"/>
          <w:szCs w:val="22"/>
          <w:lang w:eastAsia="en-US"/>
        </w:rPr>
        <w:t>………..</w:t>
      </w:r>
      <w:r w:rsidR="00CB6C9F">
        <w:rPr>
          <w:rFonts w:ascii="Cambria" w:hAnsi="Cambria" w:cs="Arial"/>
          <w:b/>
          <w:sz w:val="22"/>
          <w:szCs w:val="22"/>
        </w:rPr>
        <w:t xml:space="preserve">PLN, brutto: </w:t>
      </w:r>
      <w:r w:rsidR="00CB6C9F" w:rsidRPr="003676D7">
        <w:rPr>
          <w:rFonts w:ascii="Cambria" w:hAnsi="Cambria" w:cs="Arial"/>
          <w:sz w:val="22"/>
          <w:szCs w:val="22"/>
        </w:rPr>
        <w:t xml:space="preserve"> </w:t>
      </w:r>
      <w:r w:rsidR="00CB6C9F" w:rsidRPr="00CB6C9F">
        <w:rPr>
          <w:rFonts w:ascii="Cambria" w:hAnsi="Cambria" w:cs="Arial"/>
          <w:b/>
          <w:bCs/>
          <w:sz w:val="22"/>
          <w:szCs w:val="22"/>
        </w:rPr>
        <w:t>……………………… PLN</w:t>
      </w:r>
    </w:p>
    <w:p w14:paraId="029225FF" w14:textId="3D879168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Zamawiający zobowiązuje się zapłacić Wykonawcy wynagrodzenie, po wykonaniu Usługi objętej Zamówieniem, wg</w:t>
      </w:r>
      <w:r w:rsidR="00382177" w:rsidRPr="003676D7">
        <w:rPr>
          <w:rFonts w:ascii="Cambria" w:hAnsi="Cambria" w:cs="Arial"/>
          <w:sz w:val="22"/>
          <w:szCs w:val="22"/>
        </w:rPr>
        <w:t xml:space="preserve"> oferty Wykonawcy, stanowiącej Z</w:t>
      </w:r>
      <w:r w:rsidRPr="003676D7">
        <w:rPr>
          <w:rFonts w:ascii="Cambria" w:hAnsi="Cambria" w:cs="Arial"/>
          <w:sz w:val="22"/>
          <w:szCs w:val="22"/>
        </w:rPr>
        <w:t xml:space="preserve">ałącznik nr 1 do umowy,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terminie </w:t>
      </w:r>
      <w:r w:rsidR="00525C76" w:rsidRPr="003676D7">
        <w:rPr>
          <w:rFonts w:ascii="Cambria" w:hAnsi="Cambria" w:cs="Arial"/>
          <w:sz w:val="22"/>
          <w:szCs w:val="22"/>
        </w:rPr>
        <w:t xml:space="preserve">14 </w:t>
      </w:r>
      <w:r w:rsidRPr="003676D7">
        <w:rPr>
          <w:rFonts w:ascii="Cambria" w:hAnsi="Cambria" w:cs="Arial"/>
          <w:sz w:val="22"/>
          <w:szCs w:val="22"/>
        </w:rPr>
        <w:t>dni od daty wykonania Usługi objętej Zamówieniem i doręczenia prawidłowej faktury wystawionej przez Wykonawcę.</w:t>
      </w:r>
    </w:p>
    <w:p w14:paraId="3BC84BD4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Fakturę elektroniczną należy wysłać na adres </w:t>
      </w:r>
      <w:r w:rsidRPr="003676D7">
        <w:rPr>
          <w:rFonts w:ascii="Cambria" w:hAnsi="Cambria" w:cs="Arial"/>
          <w:b/>
          <w:sz w:val="22"/>
          <w:szCs w:val="22"/>
        </w:rPr>
        <w:t>invoice@igr.poznan.pl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0E11D398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Zapłata nastąpi przelewem na rachunek bankowy Wykonawcy wskazany na fakturze.</w:t>
      </w:r>
    </w:p>
    <w:p w14:paraId="5CEF34F3" w14:textId="77777777" w:rsidR="00FF5ADB" w:rsidRPr="003676D7" w:rsidRDefault="00FF5ADB" w:rsidP="003676D7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/>
        <w:ind w:left="426" w:hanging="426"/>
        <w:jc w:val="both"/>
        <w:rPr>
          <w:rFonts w:ascii="Cambria" w:hAnsi="Cambria" w:cs="Arial"/>
        </w:rPr>
      </w:pPr>
      <w:r w:rsidRPr="003676D7">
        <w:rPr>
          <w:rFonts w:ascii="Cambria" w:hAnsi="Cambria" w:cs="Arial"/>
        </w:rPr>
        <w:t>Za datę płatności ustala się dzień obciążenia rachunku bankowego Zamawiającego.</w:t>
      </w:r>
    </w:p>
    <w:p w14:paraId="5FCF3A19" w14:textId="77777777" w:rsidR="00CB0E66" w:rsidRPr="003676D7" w:rsidRDefault="00CB0E66" w:rsidP="003676D7">
      <w:pPr>
        <w:pStyle w:val="Akapitzlist1"/>
        <w:tabs>
          <w:tab w:val="left" w:pos="426"/>
        </w:tabs>
        <w:spacing w:after="0"/>
        <w:ind w:left="426"/>
        <w:jc w:val="both"/>
        <w:rPr>
          <w:rFonts w:ascii="Cambria" w:hAnsi="Cambria" w:cs="Arial"/>
        </w:rPr>
      </w:pPr>
    </w:p>
    <w:p w14:paraId="2BF4B989" w14:textId="77777777" w:rsidR="00CB0E66" w:rsidRPr="003676D7" w:rsidRDefault="00CB0E66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5</w:t>
      </w:r>
    </w:p>
    <w:p w14:paraId="667E7830" w14:textId="3ABCFBF1" w:rsidR="00CB0E66" w:rsidRPr="003676D7" w:rsidRDefault="00CB0E66" w:rsidP="003676D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Ewentualne reklamacje będą zgłaszane przez Zamawiającego, drogą elektroniczną, na adres mailowy </w:t>
      </w:r>
      <w:r w:rsidR="00454D0E" w:rsidRPr="003676D7">
        <w:rPr>
          <w:rFonts w:ascii="Cambria" w:hAnsi="Cambria"/>
          <w:sz w:val="22"/>
          <w:szCs w:val="22"/>
        </w:rPr>
        <w:t xml:space="preserve">…………………….. </w:t>
      </w:r>
      <w:r w:rsidRPr="003676D7">
        <w:rPr>
          <w:rFonts w:ascii="Cambria" w:hAnsi="Cambria" w:cs="Arial"/>
          <w:sz w:val="22"/>
          <w:szCs w:val="22"/>
        </w:rPr>
        <w:t>nie </w:t>
      </w:r>
      <w:r w:rsidR="00C26DD9" w:rsidRPr="003676D7">
        <w:rPr>
          <w:rFonts w:ascii="Cambria" w:hAnsi="Cambria" w:cs="Arial"/>
          <w:sz w:val="22"/>
          <w:szCs w:val="22"/>
        </w:rPr>
        <w:t xml:space="preserve">później niż w </w:t>
      </w:r>
      <w:r w:rsidRPr="003676D7">
        <w:rPr>
          <w:rFonts w:ascii="Cambria" w:hAnsi="Cambria" w:cs="Arial"/>
          <w:sz w:val="22"/>
          <w:szCs w:val="22"/>
        </w:rPr>
        <w:t>ciągu 10 dni roboczych, od daty otrzymania wyniku Usługi objętej danym Zamówieniem.</w:t>
      </w:r>
    </w:p>
    <w:p w14:paraId="1CD5A4DA" w14:textId="79123B88" w:rsidR="00CB0E66" w:rsidRPr="003676D7" w:rsidRDefault="00CB0E66" w:rsidP="003676D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2.</w:t>
      </w:r>
      <w:r w:rsidRPr="003676D7">
        <w:rPr>
          <w:rFonts w:ascii="Cambria" w:hAnsi="Cambria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objętej danym Zamówieniem, wolnej od wad, w terminie 6 tygodni dni od daty złożenia przez Zamawiającego reklamacji.</w:t>
      </w:r>
    </w:p>
    <w:p w14:paraId="4B2209C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3DCDA52" w14:textId="77777777" w:rsidR="006A39A0" w:rsidRPr="003676D7" w:rsidRDefault="006A39A0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6</w:t>
      </w:r>
    </w:p>
    <w:p w14:paraId="7AB0783E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Cs/>
          <w:color w:val="000000"/>
          <w:sz w:val="22"/>
          <w:szCs w:val="22"/>
        </w:rPr>
        <w:t>Na wykonaną usługę, Wykonawca udziela 12 miesięcy gwarancji.</w:t>
      </w:r>
    </w:p>
    <w:p w14:paraId="5F01D77C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4B49EB7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6A39A0" w:rsidRPr="003676D7">
        <w:rPr>
          <w:rFonts w:ascii="Cambria" w:hAnsi="Cambria" w:cs="Arial"/>
          <w:b/>
          <w:bCs/>
          <w:color w:val="000000"/>
          <w:sz w:val="22"/>
          <w:szCs w:val="22"/>
        </w:rPr>
        <w:t>7</w:t>
      </w:r>
    </w:p>
    <w:p w14:paraId="0039B730" w14:textId="77777777" w:rsidR="00CB0E66" w:rsidRPr="003676D7" w:rsidRDefault="00CB0E66" w:rsidP="003676D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Strony ustalają następujące kary umowne:</w:t>
      </w:r>
    </w:p>
    <w:p w14:paraId="413564B5" w14:textId="05493E64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color w:val="000000"/>
          <w:sz w:val="22"/>
          <w:szCs w:val="22"/>
        </w:rPr>
        <w:t>za niewykonanie Usługi objętej danym Zamówieniem w terminie,</w:t>
      </w:r>
      <w:r w:rsidRPr="003676D7">
        <w:rPr>
          <w:rFonts w:ascii="Cambria" w:hAnsi="Cambria" w:cs="Arial"/>
          <w:sz w:val="22"/>
          <w:szCs w:val="22"/>
        </w:rPr>
        <w:t xml:space="preserve"> o którym mowa w § 3 ust. </w:t>
      </w:r>
      <w:r w:rsidR="009655DE">
        <w:rPr>
          <w:rFonts w:ascii="Cambria" w:hAnsi="Cambria" w:cs="Arial"/>
          <w:sz w:val="22"/>
          <w:szCs w:val="22"/>
        </w:rPr>
        <w:t>2</w:t>
      </w:r>
      <w:r w:rsidRPr="003676D7">
        <w:rPr>
          <w:rFonts w:ascii="Cambria" w:hAnsi="Cambria" w:cs="Arial"/>
          <w:sz w:val="22"/>
          <w:szCs w:val="22"/>
        </w:rPr>
        <w:t xml:space="preserve"> umowy, Wykonawca zapłaci Zamawiającemu karę umowną w wysokości 1% wartości danego Zamówienia;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>,</w:t>
      </w:r>
    </w:p>
    <w:p w14:paraId="38655D68" w14:textId="2F2835AF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w przypadku uznania reklamacji, i niedostarczenia Zamawiającemu Usługi objętej Zamówieniem, wolnej od wad, w terminach o których mowa w § 5 ust. 2 niniejszej umowy, Wykonawca zapłaci Zamawiającemu karę umowną w wysokości 1% ceny </w:t>
      </w:r>
      <w:r w:rsidR="000E31E9" w:rsidRPr="003676D7">
        <w:rPr>
          <w:rFonts w:ascii="Cambria" w:hAnsi="Cambria" w:cs="Arial"/>
          <w:sz w:val="22"/>
          <w:szCs w:val="22"/>
        </w:rPr>
        <w:t>netto</w:t>
      </w:r>
      <w:r w:rsidRPr="003676D7">
        <w:rPr>
          <w:rFonts w:ascii="Cambria" w:hAnsi="Cambria" w:cs="Arial"/>
          <w:sz w:val="22"/>
          <w:szCs w:val="22"/>
        </w:rPr>
        <w:t xml:space="preserve"> zareklamowanej Usługi objętej danym Zamówieniem,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 xml:space="preserve"> w dostarczeniu Usługi wolnej od wad.</w:t>
      </w:r>
    </w:p>
    <w:p w14:paraId="23BD24FE" w14:textId="77777777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arę umowną w wysokości 10 % wartości wynagrodzenia</w:t>
      </w:r>
      <w:r w:rsidR="000E31E9" w:rsidRPr="003676D7">
        <w:rPr>
          <w:rFonts w:ascii="Cambria" w:hAnsi="Cambria" w:cs="Arial"/>
          <w:sz w:val="22"/>
          <w:szCs w:val="22"/>
        </w:rPr>
        <w:t xml:space="preserve"> netto</w:t>
      </w:r>
      <w:r w:rsidRPr="003676D7">
        <w:rPr>
          <w:rFonts w:ascii="Cambria" w:hAnsi="Cambria" w:cs="Arial"/>
          <w:sz w:val="22"/>
          <w:szCs w:val="22"/>
        </w:rPr>
        <w:t>, o którym mowa w §4 ust 1 umowy.</w:t>
      </w:r>
    </w:p>
    <w:p w14:paraId="2A40DF52" w14:textId="77777777" w:rsidR="00CB0E66" w:rsidRPr="003676D7" w:rsidRDefault="00CB0E66" w:rsidP="003676D7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autoSpaceDN w:val="0"/>
        <w:adjustRightInd w:val="0"/>
        <w:spacing w:line="276" w:lineRule="auto"/>
        <w:ind w:left="426" w:hanging="426"/>
        <w:rPr>
          <w:rStyle w:val="FontStyle46"/>
          <w:rFonts w:ascii="Cambria" w:hAnsi="Cambria" w:cs="Arial"/>
        </w:rPr>
      </w:pPr>
      <w:r w:rsidRPr="003676D7">
        <w:rPr>
          <w:rStyle w:val="FontStyle46"/>
          <w:rFonts w:ascii="Cambria" w:hAnsi="Cambria" w:cs="Arial"/>
        </w:rPr>
        <w:t>Jeżeli kara umowna nie pokrywa poniesionej szkody, Zamawiający może dochodzić odszkodowania uzupełniającego, przewyższającego wysokość zastrzeżonej kary umownej.</w:t>
      </w:r>
    </w:p>
    <w:p w14:paraId="15C4055D" w14:textId="77777777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C0E7995" w14:textId="77777777" w:rsidR="00C26DD9" w:rsidRPr="003676D7" w:rsidRDefault="00C26DD9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25B16D4" w14:textId="77777777" w:rsidR="00FF5ADB" w:rsidRPr="003676D7" w:rsidRDefault="00FF5ADB" w:rsidP="003676D7">
      <w:pPr>
        <w:tabs>
          <w:tab w:val="left" w:pos="375"/>
          <w:tab w:val="center" w:pos="4536"/>
        </w:tabs>
        <w:autoSpaceDE w:val="0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§ 8</w:t>
      </w:r>
    </w:p>
    <w:p w14:paraId="2B87AAB8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13763B7B" w14:textId="77777777" w:rsidR="00D01D09" w:rsidRDefault="00D01D09" w:rsidP="00D01D09">
      <w:pPr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Na podstawie Rozporządzenia Parlamentu Europejskiego i Rady (UE) 2016/679 z dnia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9D48E63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2A67485A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lastRenderedPageBreak/>
        <w:t xml:space="preserve">kontakt z Inspektorem Ochrony Danych Osobowych Instytutu Genetyki Roślin Polskiej Akademii Nauk w Poznaniu, jest możliwy pod adresem e-mail: </w:t>
      </w:r>
      <w:hyperlink r:id="rId7">
        <w:r>
          <w:rPr>
            <w:rStyle w:val="czeinternetowe"/>
            <w:rFonts w:ascii="Cambria" w:eastAsia="Calibri" w:hAnsi="Cambria" w:cs="Arial"/>
            <w:kern w:val="2"/>
            <w:sz w:val="22"/>
            <w:szCs w:val="22"/>
            <w:lang w:eastAsia="ar-SA"/>
          </w:rPr>
          <w:t>iodo@igr.poznan.pl</w:t>
        </w:r>
      </w:hyperlink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,</w:t>
      </w:r>
    </w:p>
    <w:p w14:paraId="574F7D1C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1F7F81E7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podanie danych osobowych przez Wykonawcę jest dobrowolne, ale konieczne dla celów związanych z nawiązaniem i przebiegiem współpracy,</w:t>
      </w:r>
    </w:p>
    <w:p w14:paraId="79A72F8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1DD6C86D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nie będą przekazywane do państw trzecich poza Europejskim Obszarem Gospodarczym ani do organizacji międzynarodowej</w:t>
      </w:r>
    </w:p>
    <w:p w14:paraId="53D3BF9C" w14:textId="77777777" w:rsidR="00D01D09" w:rsidRDefault="00D01D09" w:rsidP="00D01D0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7D6A9E7B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 odniesieniu do pozyskanych danych osobowych, Zamawiający nie będzie podejmował decyzji w sposób zautomatyzowany,</w:t>
      </w:r>
    </w:p>
    <w:p w14:paraId="7E4EDA9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Wykonawcy przysługuje:</w:t>
      </w:r>
    </w:p>
    <w:p w14:paraId="32245062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dostępu do danych osobowych,</w:t>
      </w:r>
    </w:p>
    <w:p w14:paraId="362C99BE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 sprostowania danych osobowych,</w:t>
      </w:r>
    </w:p>
    <w:p w14:paraId="6812D534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żądania od administratora ograniczenia przetwarzania danych osobowych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 xml:space="preserve">z zastrzeżeniem </w:t>
      </w:r>
      <w:proofErr w:type="spellStart"/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przypadk</w:t>
      </w:r>
      <w:proofErr w:type="spellEnd"/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w, o </w:t>
      </w:r>
      <w:proofErr w:type="spellStart"/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kt</w:t>
      </w:r>
      <w:proofErr w:type="spellEnd"/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proofErr w:type="spellStart"/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rych</w:t>
      </w:r>
      <w:proofErr w:type="spellEnd"/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mowa w art. 18 ust. 2 RODO, </w:t>
      </w:r>
    </w:p>
    <w:p w14:paraId="358A1B29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usunięcia danych (w określonych sytuacjach),</w:t>
      </w:r>
    </w:p>
    <w:p w14:paraId="0E40C39F" w14:textId="77777777" w:rsidR="00D01D09" w:rsidRDefault="00D01D09" w:rsidP="00D01D09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659D686D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47A20FCC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Wykonawca oświadcza, że zapoznał się z klauzulą informacyjną, o której mowa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br/>
        <w:t>w ust. 1 niniejszego paragrafu i ją zrozumiał.</w:t>
      </w:r>
    </w:p>
    <w:p w14:paraId="2F44E8FD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1AB10A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AA96E05" w14:textId="77777777" w:rsidR="00CB0E66" w:rsidRPr="003676D7" w:rsidRDefault="006A39A0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9</w:t>
      </w:r>
    </w:p>
    <w:p w14:paraId="70EE6984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sprawach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nieuregulowanych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postanowieniami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niniejszej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umowy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mają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zastosowanie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przepisy</w:t>
      </w:r>
      <w:r w:rsidRPr="003676D7">
        <w:rPr>
          <w:rFonts w:ascii="Cambria" w:eastAsia="Arial" w:hAnsi="Cambria" w:cs="Arial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odeksu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cywilnego i inne obowiązujące przepisy prawa.</w:t>
      </w:r>
    </w:p>
    <w:p w14:paraId="0552EA89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Zmiany i uzupełnienia niniejszej umowy wymagają zachowania formy pisemnej pod rygorem nieważności.</w:t>
      </w:r>
    </w:p>
    <w:p w14:paraId="58FC4DBA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14:paraId="623ECF1B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Niniejsza umowa poddana jest prawu polskiemu i jurysdykcji sądów polskich.</w:t>
      </w:r>
    </w:p>
    <w:p w14:paraId="1E9C2649" w14:textId="77777777" w:rsidR="00CB0E66" w:rsidRPr="003676D7" w:rsidRDefault="00CB0E66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7759270" w14:textId="77777777" w:rsidR="00C26DD9" w:rsidRPr="003676D7" w:rsidRDefault="00C26DD9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47FBD50" w14:textId="77777777" w:rsidR="0044795B" w:rsidRPr="003676D7" w:rsidRDefault="0044795B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10</w:t>
      </w:r>
    </w:p>
    <w:p w14:paraId="538E6BBF" w14:textId="1CB1F0AF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426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Załączniki do umowy stanowią: </w:t>
      </w:r>
      <w:r w:rsidR="00480CDB" w:rsidRPr="003676D7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……………………………………………………………….</w:t>
      </w:r>
    </w:p>
    <w:p w14:paraId="19C85562" w14:textId="48B5A45A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360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lastRenderedPageBreak/>
        <w:t xml:space="preserve">  Umowę sporządzono w </w:t>
      </w:r>
      <w:r w:rsidR="00C762AF">
        <w:rPr>
          <w:rFonts w:ascii="Cambria" w:hAnsi="Cambria" w:cs="Arial"/>
          <w:sz w:val="22"/>
          <w:szCs w:val="22"/>
          <w:lang w:eastAsia="pl-PL"/>
        </w:rPr>
        <w:t>wersji elektronicznej.</w:t>
      </w:r>
    </w:p>
    <w:p w14:paraId="35803FA8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416EC92" w14:textId="0F22B375" w:rsidR="00CB0E66" w:rsidRPr="003676D7" w:rsidRDefault="00965673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           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Zamawiający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4E7E5D07" w14:textId="77777777" w:rsidR="00C1752A" w:rsidRPr="003676D7" w:rsidRDefault="00C1752A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C1752A" w:rsidRPr="003676D7" w:rsidSect="00E4334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38C4E" w14:textId="77777777" w:rsidR="007A6CAD" w:rsidRDefault="007A6CAD">
      <w:r>
        <w:separator/>
      </w:r>
    </w:p>
  </w:endnote>
  <w:endnote w:type="continuationSeparator" w:id="0">
    <w:p w14:paraId="5A900D27" w14:textId="77777777" w:rsidR="007A6CAD" w:rsidRDefault="007A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FCE69" w14:textId="77777777" w:rsidR="00B54DF8" w:rsidRDefault="00FF5A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53806" wp14:editId="28E316D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4B8F" w14:textId="5C874388" w:rsidR="00B54DF8" w:rsidRDefault="001362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A39A0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517F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14:paraId="2AEF4B8F" w14:textId="5C874388" w:rsidR="00B54DF8" w:rsidRDefault="001362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A39A0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517F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14A66" w14:textId="77777777" w:rsidR="007A6CAD" w:rsidRDefault="007A6CAD">
      <w:r>
        <w:separator/>
      </w:r>
    </w:p>
  </w:footnote>
  <w:footnote w:type="continuationSeparator" w:id="0">
    <w:p w14:paraId="7AE155C1" w14:textId="77777777" w:rsidR="007A6CAD" w:rsidRDefault="007A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9"/>
    <w:multiLevelType w:val="singleLevel"/>
    <w:tmpl w:val="107E149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</w:abstractNum>
  <w:abstractNum w:abstractNumId="2" w15:restartNumberingAfterBreak="0">
    <w:nsid w:val="01DF0795"/>
    <w:multiLevelType w:val="multilevel"/>
    <w:tmpl w:val="21F28AB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A51D35"/>
    <w:multiLevelType w:val="hybridMultilevel"/>
    <w:tmpl w:val="3C60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29D"/>
    <w:multiLevelType w:val="hybridMultilevel"/>
    <w:tmpl w:val="F6E2F63A"/>
    <w:lvl w:ilvl="0" w:tplc="70A6FD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A6A"/>
    <w:multiLevelType w:val="hybridMultilevel"/>
    <w:tmpl w:val="26CEF5B8"/>
    <w:lvl w:ilvl="0" w:tplc="04150017">
      <w:start w:val="1"/>
      <w:numFmt w:val="lowerLetter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6" w15:restartNumberingAfterBreak="0">
    <w:nsid w:val="233C7397"/>
    <w:multiLevelType w:val="hybridMultilevel"/>
    <w:tmpl w:val="CA9A0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04BB6"/>
    <w:multiLevelType w:val="hybridMultilevel"/>
    <w:tmpl w:val="869CB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4EED"/>
    <w:multiLevelType w:val="hybridMultilevel"/>
    <w:tmpl w:val="2F482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023EE"/>
    <w:multiLevelType w:val="hybridMultilevel"/>
    <w:tmpl w:val="3C24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662B"/>
    <w:multiLevelType w:val="hybridMultilevel"/>
    <w:tmpl w:val="46DE130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8B4A8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B4CF1"/>
    <w:multiLevelType w:val="hybridMultilevel"/>
    <w:tmpl w:val="CA248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E7926"/>
    <w:multiLevelType w:val="hybridMultilevel"/>
    <w:tmpl w:val="591CFCF0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11C647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3F728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15366"/>
    <w:multiLevelType w:val="multilevel"/>
    <w:tmpl w:val="650CFAB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004F1D"/>
    <w:multiLevelType w:val="hybridMultilevel"/>
    <w:tmpl w:val="C59C788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8"/>
  </w:num>
  <w:num w:numId="5">
    <w:abstractNumId w:val="7"/>
  </w:num>
  <w:num w:numId="6">
    <w:abstractNumId w:val="17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19"/>
  </w:num>
  <w:num w:numId="15">
    <w:abstractNumId w:val="5"/>
  </w:num>
  <w:num w:numId="16">
    <w:abstractNumId w:val="13"/>
  </w:num>
  <w:num w:numId="17">
    <w:abstractNumId w:val="9"/>
  </w:num>
  <w:num w:numId="18">
    <w:abstractNumId w:val="6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6"/>
    <w:rsid w:val="0003775E"/>
    <w:rsid w:val="000E31E9"/>
    <w:rsid w:val="0010154F"/>
    <w:rsid w:val="001065D4"/>
    <w:rsid w:val="00116E48"/>
    <w:rsid w:val="0013623F"/>
    <w:rsid w:val="0018217C"/>
    <w:rsid w:val="001A4B6E"/>
    <w:rsid w:val="001D7684"/>
    <w:rsid w:val="001F4AAD"/>
    <w:rsid w:val="00231D1A"/>
    <w:rsid w:val="00232630"/>
    <w:rsid w:val="00255157"/>
    <w:rsid w:val="00273569"/>
    <w:rsid w:val="002850F7"/>
    <w:rsid w:val="002909CE"/>
    <w:rsid w:val="00295916"/>
    <w:rsid w:val="00332CCD"/>
    <w:rsid w:val="00347D7C"/>
    <w:rsid w:val="003676D7"/>
    <w:rsid w:val="00382177"/>
    <w:rsid w:val="0041414B"/>
    <w:rsid w:val="00445F87"/>
    <w:rsid w:val="00446DDE"/>
    <w:rsid w:val="0044795B"/>
    <w:rsid w:val="004517F0"/>
    <w:rsid w:val="00454D0E"/>
    <w:rsid w:val="00480CDB"/>
    <w:rsid w:val="004B1F38"/>
    <w:rsid w:val="004D0CDA"/>
    <w:rsid w:val="004F1374"/>
    <w:rsid w:val="005032CE"/>
    <w:rsid w:val="00523D23"/>
    <w:rsid w:val="00525C76"/>
    <w:rsid w:val="00550271"/>
    <w:rsid w:val="00567317"/>
    <w:rsid w:val="00575BF7"/>
    <w:rsid w:val="005969C2"/>
    <w:rsid w:val="005B444C"/>
    <w:rsid w:val="005D2E19"/>
    <w:rsid w:val="005F5193"/>
    <w:rsid w:val="00644103"/>
    <w:rsid w:val="00680439"/>
    <w:rsid w:val="00691D57"/>
    <w:rsid w:val="006934AE"/>
    <w:rsid w:val="006A39A0"/>
    <w:rsid w:val="006F75C3"/>
    <w:rsid w:val="0070260E"/>
    <w:rsid w:val="00761C9E"/>
    <w:rsid w:val="007A6CAD"/>
    <w:rsid w:val="007B5C9A"/>
    <w:rsid w:val="007D10F4"/>
    <w:rsid w:val="007E194C"/>
    <w:rsid w:val="008006A5"/>
    <w:rsid w:val="00821563"/>
    <w:rsid w:val="00852FDC"/>
    <w:rsid w:val="008634B7"/>
    <w:rsid w:val="00873733"/>
    <w:rsid w:val="008E144E"/>
    <w:rsid w:val="00942679"/>
    <w:rsid w:val="009655DE"/>
    <w:rsid w:val="00965673"/>
    <w:rsid w:val="009A5305"/>
    <w:rsid w:val="009C0BA1"/>
    <w:rsid w:val="009D3E30"/>
    <w:rsid w:val="00A22E2B"/>
    <w:rsid w:val="00A30489"/>
    <w:rsid w:val="00A45503"/>
    <w:rsid w:val="00A90073"/>
    <w:rsid w:val="00A92E41"/>
    <w:rsid w:val="00AF6541"/>
    <w:rsid w:val="00B363BC"/>
    <w:rsid w:val="00B54DF8"/>
    <w:rsid w:val="00B62FC2"/>
    <w:rsid w:val="00B84BDD"/>
    <w:rsid w:val="00B876E3"/>
    <w:rsid w:val="00BB70E1"/>
    <w:rsid w:val="00C1752A"/>
    <w:rsid w:val="00C26DD9"/>
    <w:rsid w:val="00C425DD"/>
    <w:rsid w:val="00C762AF"/>
    <w:rsid w:val="00CB0E66"/>
    <w:rsid w:val="00CB6C9F"/>
    <w:rsid w:val="00CE2859"/>
    <w:rsid w:val="00D01D09"/>
    <w:rsid w:val="00DC05C0"/>
    <w:rsid w:val="00DC225A"/>
    <w:rsid w:val="00DF6C12"/>
    <w:rsid w:val="00E270BC"/>
    <w:rsid w:val="00E4334A"/>
    <w:rsid w:val="00E60E2D"/>
    <w:rsid w:val="00EA063C"/>
    <w:rsid w:val="00ED00A4"/>
    <w:rsid w:val="00EF5E9D"/>
    <w:rsid w:val="00F352F7"/>
    <w:rsid w:val="00F441A5"/>
    <w:rsid w:val="00F620CF"/>
    <w:rsid w:val="00F620F8"/>
    <w:rsid w:val="00FE687A"/>
    <w:rsid w:val="00FF24D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EAF22"/>
  <w15:docId w15:val="{3E6AA7C6-1AB6-4545-A9EE-008A9CC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CB0E66"/>
  </w:style>
  <w:style w:type="paragraph" w:customStyle="1" w:styleId="Style7">
    <w:name w:val="Style7"/>
    <w:basedOn w:val="Normalny"/>
    <w:rsid w:val="00CB0E6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B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CB0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E6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B0E66"/>
    <w:rPr>
      <w:rFonts w:ascii="Arial" w:eastAsia="Times New Roman" w:hAnsi="Arial" w:cs="Times New Roman"/>
      <w:b/>
      <w:sz w:val="28"/>
      <w:szCs w:val="20"/>
    </w:rPr>
  </w:style>
  <w:style w:type="paragraph" w:customStyle="1" w:styleId="Domylne">
    <w:name w:val="Domyślne"/>
    <w:rsid w:val="00CB0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0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D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zeinternetowe">
    <w:name w:val="Łącze internetowe"/>
    <w:rsid w:val="00D01D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g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1562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5</cp:revision>
  <cp:lastPrinted>2021-11-30T13:01:00Z</cp:lastPrinted>
  <dcterms:created xsi:type="dcterms:W3CDTF">2024-02-05T11:12:00Z</dcterms:created>
  <dcterms:modified xsi:type="dcterms:W3CDTF">2024-02-13T08:08:00Z</dcterms:modified>
</cp:coreProperties>
</file>